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EF1" w:rsidRDefault="008D1457">
      <w:pPr>
        <w:pStyle w:val="Kapitelrubrik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-218440</wp:posOffset>
            </wp:positionV>
            <wp:extent cx="1159510" cy="725805"/>
            <wp:effectExtent l="0" t="0" r="2540" b="0"/>
            <wp:wrapSquare wrapText="bothSides"/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EF1">
        <w:rPr>
          <w:lang w:val="sv-SE"/>
        </w:rPr>
        <w:t xml:space="preserve"> DOCUMENTATION</w:t>
      </w:r>
      <w:r w:rsidR="00D75EF1">
        <w:rPr>
          <w:lang w:val="sv-SE"/>
        </w:rPr>
        <w:br/>
        <w:t xml:space="preserve">EN FRANÇAIS </w:t>
      </w:r>
      <w:r w:rsidR="00D75EF1">
        <w:rPr>
          <w:lang w:val="sv-SE"/>
        </w:rPr>
        <w:br/>
        <w:t>R M S – C D 1</w:t>
      </w:r>
    </w:p>
    <w:p w:rsidR="00D75EF1" w:rsidRDefault="008D1457">
      <w:pPr>
        <w:pStyle w:val="Rubrik2"/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5243195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8" name="Bild 8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99695</wp:posOffset>
            </wp:positionV>
            <wp:extent cx="6172200" cy="5050155"/>
            <wp:effectExtent l="0" t="0" r="0" b="0"/>
            <wp:wrapTight wrapText="bothSides">
              <wp:wrapPolygon edited="0">
                <wp:start x="0" y="0"/>
                <wp:lineTo x="0" y="21510"/>
                <wp:lineTo x="21533" y="21510"/>
                <wp:lineTo x="21533" y="0"/>
                <wp:lineTo x="0" y="0"/>
              </wp:wrapPolygon>
            </wp:wrapTight>
            <wp:docPr id="7" name="Bild 7" descr="C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6" r="18893" b="14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0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EF1">
        <w:br w:type="page"/>
      </w:r>
      <w:r w:rsidR="00D75EF1">
        <w:lastRenderedPageBreak/>
        <w:tab/>
      </w:r>
      <w:r w:rsidR="00D75EF1">
        <w:rPr>
          <w:rFonts w:eastAsia="MS Mincho"/>
        </w:rPr>
        <w:t>RMS-CD1</w:t>
      </w:r>
      <w:r w:rsidR="00D75EF1">
        <w:rPr>
          <w:rFonts w:eastAsia="MS Mincho"/>
        </w:rPr>
        <w:tab/>
        <w:t>DOCUMENTATION</w:t>
      </w:r>
    </w:p>
    <w:p w:rsidR="00D75EF1" w:rsidRDefault="00D75EF1">
      <w:pPr>
        <w:tabs>
          <w:tab w:val="left" w:pos="567"/>
        </w:tabs>
      </w:pPr>
    </w:p>
    <w:p w:rsidR="00D75EF1" w:rsidRDefault="00D75EF1">
      <w:pPr>
        <w:pStyle w:val="Rubrik4"/>
        <w:tabs>
          <w:tab w:val="clear" w:pos="2835"/>
          <w:tab w:val="clear" w:pos="7938"/>
          <w:tab w:val="left" w:pos="1985"/>
          <w:tab w:val="left" w:pos="7513"/>
        </w:tabs>
        <w:rPr>
          <w:rFonts w:eastAsia="MS Mincho"/>
        </w:rPr>
      </w:pPr>
      <w:r>
        <w:rPr>
          <w:rFonts w:eastAsia="MS Mincho"/>
        </w:rPr>
        <w:tab/>
        <w:t>MANUELS DE L'UTILISATEUR</w:t>
      </w:r>
      <w:r>
        <w:rPr>
          <w:rFonts w:eastAsia="MS Mincho"/>
        </w:rPr>
        <w:tab/>
      </w:r>
      <w:r>
        <w:rPr>
          <w:rFonts w:eastAsia="MS Mincho"/>
        </w:rPr>
        <w:tab/>
        <w:t xml:space="preserve">Date de </w:t>
      </w:r>
      <w:proofErr w:type="spellStart"/>
      <w:r>
        <w:rPr>
          <w:rFonts w:eastAsia="MS Mincho"/>
        </w:rPr>
        <w:t>révision</w:t>
      </w:r>
      <w:proofErr w:type="spellEnd"/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</w:rPr>
      </w:pPr>
      <w:r>
        <w:rPr>
          <w:rFonts w:eastAsia="MS Mincho"/>
        </w:rPr>
        <w:t>1.</w:t>
      </w:r>
      <w:r>
        <w:rPr>
          <w:rFonts w:eastAsia="MS Mincho"/>
        </w:rPr>
        <w:tab/>
        <w:t>PAR-CD1</w:t>
      </w:r>
      <w:r>
        <w:rPr>
          <w:rFonts w:eastAsia="MS Mincho"/>
        </w:rPr>
        <w:tab/>
        <w:t>LISTE DES PARAMÈTRES</w:t>
      </w:r>
      <w:r>
        <w:rPr>
          <w:rFonts w:eastAsia="MS Mincho"/>
        </w:rPr>
        <w:tab/>
      </w:r>
      <w:r w:rsidR="00F4385C">
        <w:rPr>
          <w:rFonts w:eastAsia="MS Mincho"/>
        </w:rPr>
        <w:t>1</w:t>
      </w:r>
      <w:r>
        <w:rPr>
          <w:rFonts w:eastAsia="MS Mincho"/>
        </w:rPr>
        <w:t>.</w:t>
      </w:r>
      <w:r w:rsidR="00F4385C">
        <w:rPr>
          <w:rFonts w:eastAsia="MS Mincho"/>
        </w:rPr>
        <w:t>10</w:t>
      </w:r>
      <w:r>
        <w:rPr>
          <w:rFonts w:eastAsia="MS Mincho"/>
        </w:rPr>
        <w:t>.200</w:t>
      </w:r>
      <w:r w:rsidR="00F4385C">
        <w:rPr>
          <w:rFonts w:eastAsia="MS Mincho"/>
        </w:rPr>
        <w:t>4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2.</w:t>
      </w:r>
      <w:r>
        <w:rPr>
          <w:rFonts w:eastAsia="MS Mincho"/>
          <w:lang w:val="en-GB"/>
        </w:rPr>
        <w:tab/>
        <w:t>KAL-CD1</w:t>
      </w:r>
      <w:r>
        <w:rPr>
          <w:rFonts w:eastAsia="MS Mincho"/>
          <w:lang w:val="en-GB"/>
        </w:rPr>
        <w:tab/>
        <w:t>MANUEL DE CALIBRATION</w:t>
      </w:r>
      <w:r>
        <w:rPr>
          <w:rFonts w:eastAsia="MS Mincho"/>
          <w:lang w:val="en-GB"/>
        </w:rPr>
        <w:tab/>
        <w:t>2.9.2001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3.</w:t>
      </w:r>
      <w:r>
        <w:rPr>
          <w:rFonts w:eastAsia="MS Mincho"/>
          <w:lang w:val="en-GB"/>
        </w:rPr>
        <w:tab/>
        <w:t>PRO-CD1</w:t>
      </w:r>
      <w:r>
        <w:rPr>
          <w:rFonts w:eastAsia="MS Mincho"/>
          <w:lang w:val="en-GB"/>
        </w:rPr>
        <w:tab/>
        <w:t>MANUEL DE PROGRAMMATION</w:t>
      </w:r>
      <w:r>
        <w:rPr>
          <w:rFonts w:eastAsia="MS Mincho"/>
          <w:lang w:val="en-GB"/>
        </w:rPr>
        <w:tab/>
      </w:r>
      <w:r>
        <w:rPr>
          <w:rFonts w:eastAsia="MS Mincho"/>
        </w:rPr>
        <w:t>2.9.2001</w:t>
      </w:r>
    </w:p>
    <w:p w:rsidR="00D75EF1" w:rsidRDefault="00D75EF1">
      <w:pPr>
        <w:pStyle w:val="Rubrik4"/>
        <w:tabs>
          <w:tab w:val="clear" w:pos="2835"/>
          <w:tab w:val="left" w:pos="1985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MANUELS DE L'UTILISATEUR POUR RACKS ET UNITÉS CONSTITUTIVES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4.</w:t>
      </w:r>
      <w:r>
        <w:rPr>
          <w:rFonts w:eastAsia="MS Mincho"/>
          <w:lang w:val="en-GB"/>
        </w:rPr>
        <w:tab/>
        <w:t>RMS-CD1</w:t>
      </w:r>
      <w:r>
        <w:rPr>
          <w:rFonts w:eastAsia="MS Mincho"/>
          <w:lang w:val="en-GB"/>
        </w:rPr>
        <w:tab/>
        <w:t>CONICAL DISC RACK</w:t>
      </w:r>
      <w:r>
        <w:rPr>
          <w:rFonts w:eastAsia="MS Mincho"/>
          <w:lang w:val="en-GB"/>
        </w:rPr>
        <w:tab/>
      </w:r>
      <w:r w:rsidR="00F4385C">
        <w:rPr>
          <w:rFonts w:eastAsia="MS Mincho"/>
          <w:lang w:val="en-GB"/>
        </w:rPr>
        <w:t>1</w:t>
      </w:r>
      <w:r>
        <w:rPr>
          <w:rFonts w:eastAsia="MS Mincho"/>
          <w:lang w:val="en-GB"/>
        </w:rPr>
        <w:t>.</w:t>
      </w:r>
      <w:r w:rsidR="00F4385C">
        <w:rPr>
          <w:rFonts w:eastAsia="MS Mincho"/>
          <w:lang w:val="en-GB"/>
        </w:rPr>
        <w:t>10.2004</w:t>
      </w:r>
    </w:p>
    <w:p w:rsidR="00D75EF1" w:rsidRDefault="00D75EF1">
      <w:pPr>
        <w:pStyle w:val="UnderRubrik1S"/>
        <w:pageBreakBefore w:val="0"/>
        <w:tabs>
          <w:tab w:val="left" w:pos="1985"/>
          <w:tab w:val="left" w:pos="7938"/>
        </w:tabs>
        <w:spacing w:before="0" w:after="0"/>
        <w:rPr>
          <w:rFonts w:cs="Times New Roman"/>
          <w:lang w:val="en-GB"/>
        </w:rPr>
      </w:pPr>
      <w:r>
        <w:rPr>
          <w:rFonts w:cs="Times New Roman"/>
          <w:lang w:val="en-GB"/>
        </w:rPr>
        <w:t>5.</w:t>
      </w:r>
      <w:r>
        <w:rPr>
          <w:rFonts w:cs="Times New Roman"/>
          <w:lang w:val="en-GB"/>
        </w:rPr>
        <w:tab/>
        <w:t>CMD-RM</w:t>
      </w:r>
      <w:r w:rsidR="00BC1610">
        <w:rPr>
          <w:rFonts w:cs="Times New Roman"/>
          <w:lang w:val="en-GB"/>
        </w:rPr>
        <w:t>2</w:t>
      </w:r>
      <w:r>
        <w:rPr>
          <w:rFonts w:cs="Times New Roman"/>
          <w:lang w:val="en-GB"/>
        </w:rPr>
        <w:tab/>
      </w:r>
      <w:r>
        <w:rPr>
          <w:lang w:val="en-GB"/>
        </w:rPr>
        <w:t>ACTIONNEUR MOTEUR DE COMMANDE</w:t>
      </w:r>
      <w:r>
        <w:rPr>
          <w:rFonts w:cs="Times New Roman"/>
          <w:lang w:val="en-GB"/>
        </w:rPr>
        <w:tab/>
      </w:r>
      <w:r w:rsidR="00BC1610">
        <w:rPr>
          <w:rFonts w:cs="Times New Roman"/>
          <w:lang w:val="en-GB"/>
        </w:rPr>
        <w:t>1</w:t>
      </w:r>
      <w:r>
        <w:rPr>
          <w:rFonts w:cs="Times New Roman"/>
          <w:lang w:val="en-GB"/>
        </w:rPr>
        <w:t>.</w:t>
      </w:r>
      <w:r w:rsidR="00BC1610">
        <w:rPr>
          <w:rFonts w:cs="Times New Roman"/>
          <w:lang w:val="en-GB"/>
        </w:rPr>
        <w:t>10.2004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6.</w:t>
      </w:r>
      <w:r>
        <w:rPr>
          <w:rFonts w:eastAsia="MS Mincho"/>
          <w:lang w:val="en-GB"/>
        </w:rPr>
        <w:tab/>
        <w:t>CMI-RM1</w:t>
      </w:r>
      <w:r>
        <w:rPr>
          <w:rFonts w:eastAsia="MS Mincho"/>
          <w:lang w:val="en-GB"/>
        </w:rPr>
        <w:tab/>
        <w:t>INTERFACE MOTEUR DE COMMANDE</w:t>
      </w:r>
      <w:r>
        <w:rPr>
          <w:rFonts w:eastAsia="MS Mincho"/>
          <w:lang w:val="en-GB"/>
        </w:rPr>
        <w:tab/>
      </w:r>
      <w:r w:rsidR="00BC1610">
        <w:rPr>
          <w:lang w:val="en-GB"/>
        </w:rPr>
        <w:t>1.10.2004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7.</w:t>
      </w:r>
      <w:r>
        <w:rPr>
          <w:rFonts w:eastAsia="MS Mincho"/>
          <w:lang w:val="en-GB"/>
        </w:rPr>
        <w:tab/>
        <w:t>VIM-RM1</w:t>
      </w:r>
      <w:r>
        <w:rPr>
          <w:rFonts w:eastAsia="MS Mincho"/>
          <w:lang w:val="en-GB"/>
        </w:rPr>
        <w:tab/>
        <w:t>CONTRÔLEUR VIBRATIONS</w:t>
      </w:r>
      <w:r>
        <w:rPr>
          <w:rFonts w:eastAsia="MS Mincho"/>
          <w:lang w:val="en-GB"/>
        </w:rPr>
        <w:tab/>
        <w:t>4.6.1998</w:t>
      </w:r>
    </w:p>
    <w:p w:rsidR="00D75EF1" w:rsidRDefault="00D75EF1">
      <w:pPr>
        <w:pStyle w:val="UnderRubrik1S"/>
        <w:pageBreakBefore w:val="0"/>
        <w:tabs>
          <w:tab w:val="left" w:pos="1985"/>
          <w:tab w:val="left" w:pos="7938"/>
        </w:tabs>
        <w:spacing w:before="0" w:after="0"/>
        <w:rPr>
          <w:rFonts w:cs="Times New Roman"/>
          <w:lang w:val="en-GB"/>
        </w:rPr>
      </w:pPr>
      <w:r>
        <w:rPr>
          <w:rFonts w:cs="Times New Roman"/>
          <w:lang w:val="en-GB"/>
        </w:rPr>
        <w:t>8.</w:t>
      </w:r>
      <w:r>
        <w:rPr>
          <w:rFonts w:cs="Times New Roman"/>
          <w:lang w:val="en-GB"/>
        </w:rPr>
        <w:tab/>
        <w:t>MPM-RM2</w:t>
      </w:r>
      <w:r>
        <w:rPr>
          <w:rFonts w:cs="Times New Roman"/>
          <w:lang w:val="en-GB"/>
        </w:rPr>
        <w:tab/>
        <w:t>CONTRÔLEUR DE PUISSANCE MOTEUR</w:t>
      </w:r>
      <w:r>
        <w:rPr>
          <w:rFonts w:cs="Times New Roman"/>
          <w:lang w:val="en-GB"/>
        </w:rPr>
        <w:tab/>
        <w:t>4.5.1997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9.</w:t>
      </w:r>
      <w:r>
        <w:rPr>
          <w:rFonts w:eastAsia="MS Mincho"/>
          <w:lang w:val="en-GB"/>
        </w:rPr>
        <w:tab/>
        <w:t>TVD-RM1</w:t>
      </w:r>
      <w:r>
        <w:rPr>
          <w:rFonts w:eastAsia="MS Mincho"/>
          <w:lang w:val="en-GB"/>
        </w:rPr>
        <w:tab/>
      </w:r>
      <w:r>
        <w:rPr>
          <w:lang w:val="en-GB"/>
        </w:rPr>
        <w:t>CONTRÔLEUR DE VIBRATIONS POINT DE TOUCHER</w:t>
      </w:r>
      <w:r>
        <w:rPr>
          <w:rFonts w:eastAsia="MS Mincho"/>
          <w:lang w:val="en-GB"/>
        </w:rPr>
        <w:t xml:space="preserve"> </w:t>
      </w:r>
      <w:r>
        <w:rPr>
          <w:rFonts w:eastAsia="MS Mincho"/>
          <w:lang w:val="en-GB"/>
        </w:rPr>
        <w:tab/>
        <w:t>4.6.1998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</w:rPr>
      </w:pPr>
      <w:r>
        <w:rPr>
          <w:rFonts w:eastAsia="MS Mincho"/>
        </w:rPr>
        <w:t>10.</w:t>
      </w:r>
      <w:r>
        <w:rPr>
          <w:rFonts w:eastAsia="MS Mincho"/>
        </w:rPr>
        <w:tab/>
        <w:t>POM-RM1</w:t>
      </w:r>
      <w:r>
        <w:rPr>
          <w:rFonts w:eastAsia="MS Mincho"/>
        </w:rPr>
        <w:tab/>
        <w:t>CONTRÔLEUR DE POSITION</w:t>
      </w:r>
      <w:r>
        <w:rPr>
          <w:rFonts w:eastAsia="MS Mincho"/>
        </w:rPr>
        <w:tab/>
        <w:t>4.6.1998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11.</w:t>
      </w:r>
      <w:r>
        <w:rPr>
          <w:rFonts w:eastAsia="MS Mincho"/>
          <w:lang w:val="en-GB"/>
        </w:rPr>
        <w:tab/>
        <w:t>HPM-RM1</w:t>
      </w:r>
      <w:r>
        <w:rPr>
          <w:rFonts w:eastAsia="MS Mincho"/>
          <w:lang w:val="en-GB"/>
        </w:rPr>
        <w:tab/>
        <w:t>CONTRÔLEUR PRESSION HYDRAULIQUE</w:t>
      </w:r>
      <w:r>
        <w:rPr>
          <w:rFonts w:eastAsia="MS Mincho"/>
          <w:lang w:val="en-GB"/>
        </w:rPr>
        <w:tab/>
        <w:t>5.8.1995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12.</w:t>
      </w:r>
      <w:r>
        <w:rPr>
          <w:rFonts w:eastAsia="MS Mincho"/>
          <w:lang w:val="en-GB"/>
        </w:rPr>
        <w:tab/>
        <w:t>OTM-RM1</w:t>
      </w:r>
      <w:r>
        <w:rPr>
          <w:rFonts w:eastAsia="MS Mincho"/>
          <w:lang w:val="en-GB"/>
        </w:rPr>
        <w:tab/>
        <w:t>CONTRÔLEUR OPTIONNEL DE TEMPÉRATURE</w:t>
      </w:r>
      <w:r>
        <w:rPr>
          <w:rFonts w:eastAsia="MS Mincho"/>
          <w:lang w:val="en-GB"/>
        </w:rPr>
        <w:tab/>
        <w:t>4.6.1998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13.</w:t>
      </w:r>
      <w:r>
        <w:rPr>
          <w:rFonts w:eastAsia="MS Mincho"/>
          <w:lang w:val="en-GB"/>
        </w:rPr>
        <w:tab/>
        <w:t>DCU-RM2</w:t>
      </w:r>
      <w:r>
        <w:rPr>
          <w:rFonts w:eastAsia="MS Mincho"/>
          <w:lang w:val="en-GB"/>
        </w:rPr>
        <w:tab/>
        <w:t>UNITÉ D'AFFICHAGE ET DE CONTRÔLE</w:t>
      </w:r>
      <w:r>
        <w:rPr>
          <w:rFonts w:eastAsia="MS Mincho"/>
          <w:lang w:val="en-GB"/>
        </w:rPr>
        <w:tab/>
        <w:t>1.11.2001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14.</w:t>
      </w:r>
      <w:r>
        <w:rPr>
          <w:rFonts w:eastAsia="MS Mincho"/>
          <w:lang w:val="en-GB"/>
        </w:rPr>
        <w:tab/>
        <w:t>DCA-RM1</w:t>
      </w:r>
      <w:r>
        <w:rPr>
          <w:rFonts w:eastAsia="MS Mincho"/>
          <w:lang w:val="en-GB"/>
        </w:rPr>
        <w:tab/>
        <w:t>AMPLIFICATEUR ENTREFER DE DISQUES</w:t>
      </w:r>
      <w:r>
        <w:rPr>
          <w:rFonts w:eastAsia="MS Mincho"/>
          <w:lang w:val="en-GB"/>
        </w:rPr>
        <w:tab/>
        <w:t>4.8.1995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15.</w:t>
      </w:r>
      <w:r>
        <w:rPr>
          <w:rFonts w:eastAsia="MS Mincho"/>
          <w:lang w:val="en-GB"/>
        </w:rPr>
        <w:tab/>
        <w:t>DTM-RM1</w:t>
      </w:r>
      <w:r>
        <w:rPr>
          <w:rFonts w:eastAsia="MS Mincho"/>
          <w:lang w:val="en-GB"/>
        </w:rPr>
        <w:tab/>
        <w:t>CONTRÔLEUR TEMPÉRATURE DISQUES</w:t>
      </w:r>
      <w:r>
        <w:rPr>
          <w:rFonts w:eastAsia="MS Mincho"/>
          <w:lang w:val="en-GB"/>
        </w:rPr>
        <w:tab/>
      </w:r>
      <w:r>
        <w:rPr>
          <w:lang w:val="en-GB"/>
        </w:rPr>
        <w:t>4.2.1995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16.</w:t>
      </w:r>
      <w:r>
        <w:rPr>
          <w:rFonts w:eastAsia="MS Mincho"/>
          <w:lang w:val="en-GB"/>
        </w:rPr>
        <w:tab/>
        <w:t>SSM-RM1</w:t>
      </w:r>
      <w:r>
        <w:rPr>
          <w:rFonts w:eastAsia="MS Mincho"/>
          <w:lang w:val="en-GB"/>
        </w:rPr>
        <w:tab/>
        <w:t>CONTRÔLEUR SAFESET</w:t>
      </w:r>
      <w:r>
        <w:rPr>
          <w:rFonts w:eastAsia="MS Mincho"/>
          <w:lang w:val="en-GB"/>
        </w:rPr>
        <w:tab/>
        <w:t>4.6.1995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</w:rPr>
      </w:pPr>
      <w:r>
        <w:rPr>
          <w:rFonts w:eastAsia="MS Mincho"/>
        </w:rPr>
        <w:t>17.</w:t>
      </w:r>
      <w:r>
        <w:rPr>
          <w:rFonts w:eastAsia="MS Mincho"/>
        </w:rPr>
        <w:tab/>
      </w:r>
    </w:p>
    <w:p w:rsidR="00D75EF1" w:rsidRDefault="00D75EF1">
      <w:pPr>
        <w:pStyle w:val="Rubrik4"/>
        <w:tabs>
          <w:tab w:val="clear" w:pos="2835"/>
          <w:tab w:val="left" w:pos="1985"/>
        </w:tabs>
        <w:rPr>
          <w:rFonts w:eastAsia="MS Mincho"/>
        </w:rPr>
      </w:pPr>
      <w:r>
        <w:rPr>
          <w:rFonts w:eastAsia="MS Mincho"/>
        </w:rPr>
        <w:tab/>
        <w:t>MANUELS DE L'UTILISATEUR POUR AFFICHEURS DE PANNEAU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18.</w:t>
      </w:r>
      <w:r>
        <w:rPr>
          <w:rFonts w:eastAsia="MS Mincho"/>
          <w:lang w:val="en-GB"/>
        </w:rPr>
        <w:tab/>
        <w:t>PDU-RM2</w:t>
      </w:r>
      <w:r>
        <w:rPr>
          <w:rFonts w:eastAsia="MS Mincho"/>
          <w:lang w:val="en-GB"/>
        </w:rPr>
        <w:tab/>
        <w:t>UNITÉ D'AFFICHAGE PANNEAU</w:t>
      </w:r>
      <w:r>
        <w:rPr>
          <w:rFonts w:eastAsia="MS Mincho"/>
          <w:lang w:val="en-GB"/>
        </w:rPr>
        <w:tab/>
        <w:t>1.11.</w:t>
      </w:r>
      <w:r>
        <w:rPr>
          <w:lang w:val="en-GB"/>
        </w:rPr>
        <w:t>2001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19.</w:t>
      </w:r>
      <w:r>
        <w:rPr>
          <w:rFonts w:eastAsia="MS Mincho"/>
          <w:lang w:val="en-GB"/>
        </w:rPr>
        <w:tab/>
        <w:t>DSI-01</w:t>
      </w:r>
      <w:r>
        <w:rPr>
          <w:rFonts w:eastAsia="MS Mincho"/>
          <w:lang w:val="en-GB"/>
        </w:rPr>
        <w:tab/>
        <w:t>INDICATEUR DE SIGNAUX NUMÉRIQUES, 24VDC</w:t>
      </w:r>
      <w:r>
        <w:rPr>
          <w:rFonts w:eastAsia="MS Mincho"/>
          <w:lang w:val="en-GB"/>
        </w:rPr>
        <w:tab/>
        <w:t>18.2.1995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DSI-02</w:t>
      </w:r>
      <w:r>
        <w:rPr>
          <w:rFonts w:eastAsia="MS Mincho"/>
          <w:lang w:val="en-GB"/>
        </w:rPr>
        <w:tab/>
        <w:t>INDICATEUR DE SIGNAUX NUMÉRIQUES, 115VAC</w:t>
      </w:r>
      <w:r>
        <w:rPr>
          <w:rFonts w:eastAsia="MS Mincho"/>
          <w:lang w:val="en-GB"/>
        </w:rPr>
        <w:tab/>
        <w:t>18.2.1995</w:t>
      </w:r>
    </w:p>
    <w:p w:rsidR="00D75EF1" w:rsidRDefault="00D75EF1">
      <w:pPr>
        <w:pStyle w:val="Rubrik4"/>
        <w:tabs>
          <w:tab w:val="clear" w:pos="2835"/>
          <w:tab w:val="left" w:pos="1985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MANUELS DE L'UTILISATEUR POUR CAPTEURS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20.</w:t>
      </w:r>
      <w:r>
        <w:rPr>
          <w:rFonts w:eastAsia="MS Mincho"/>
          <w:lang w:val="en-GB"/>
        </w:rPr>
        <w:tab/>
        <w:t xml:space="preserve">TDC-CD </w:t>
      </w:r>
      <w:r>
        <w:rPr>
          <w:rFonts w:eastAsia="MS Mincho"/>
          <w:lang w:val="en-GB"/>
        </w:rPr>
        <w:tab/>
        <w:t>CAPTEUR TDC</w:t>
      </w:r>
      <w:r>
        <w:rPr>
          <w:rFonts w:eastAsia="MS Mincho"/>
          <w:lang w:val="en-GB"/>
        </w:rPr>
        <w:tab/>
      </w:r>
      <w:r w:rsidR="00BC1610">
        <w:rPr>
          <w:lang w:val="en-GB"/>
        </w:rPr>
        <w:t>1.12.2004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21.</w:t>
      </w:r>
      <w:r>
        <w:rPr>
          <w:rFonts w:eastAsia="MS Mincho"/>
          <w:lang w:val="en-GB"/>
        </w:rPr>
        <w:tab/>
        <w:t>POT-50</w:t>
      </w:r>
      <w:r>
        <w:rPr>
          <w:rFonts w:eastAsia="MS Mincho"/>
          <w:lang w:val="en-GB"/>
        </w:rPr>
        <w:tab/>
        <w:t xml:space="preserve">CAPTEUR DE POSITION </w:t>
      </w:r>
      <w:r>
        <w:rPr>
          <w:rFonts w:eastAsia="MS Mincho"/>
          <w:lang w:val="en-GB"/>
        </w:rPr>
        <w:tab/>
      </w:r>
      <w:r>
        <w:rPr>
          <w:lang w:val="en-GB"/>
        </w:rPr>
        <w:t>4.2.1995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22.</w:t>
      </w:r>
      <w:r>
        <w:rPr>
          <w:rFonts w:eastAsia="MS Mincho"/>
          <w:lang w:val="en-GB"/>
        </w:rPr>
        <w:tab/>
        <w:t>TVD-T</w:t>
      </w:r>
      <w:r>
        <w:rPr>
          <w:rFonts w:eastAsia="MS Mincho"/>
          <w:lang w:val="en-GB"/>
        </w:rPr>
        <w:tab/>
        <w:t>DÉTECTEUR DE VIBRATIONS POINT DE TOUCHER</w:t>
      </w:r>
      <w:r>
        <w:rPr>
          <w:rFonts w:eastAsia="MS Mincho"/>
          <w:lang w:val="en-GB"/>
        </w:rPr>
        <w:tab/>
      </w:r>
      <w:r w:rsidR="00051797">
        <w:rPr>
          <w:rFonts w:eastAsia="MS Mincho"/>
          <w:lang w:val="en-GB"/>
        </w:rPr>
        <w:t>13</w:t>
      </w:r>
      <w:r>
        <w:rPr>
          <w:rFonts w:eastAsia="MS Mincho"/>
          <w:lang w:val="en-GB"/>
        </w:rPr>
        <w:t>.</w:t>
      </w:r>
      <w:r w:rsidR="00051797">
        <w:rPr>
          <w:rFonts w:eastAsia="MS Mincho"/>
          <w:lang w:val="en-GB"/>
        </w:rPr>
        <w:t>2</w:t>
      </w:r>
      <w:r>
        <w:rPr>
          <w:rFonts w:eastAsia="MS Mincho"/>
          <w:lang w:val="en-GB"/>
        </w:rPr>
        <w:t>.</w:t>
      </w:r>
      <w:r w:rsidR="00051797">
        <w:rPr>
          <w:rFonts w:eastAsia="MS Mincho"/>
          <w:lang w:val="en-GB"/>
        </w:rPr>
        <w:t>2004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23.</w:t>
      </w:r>
      <w:r>
        <w:rPr>
          <w:rFonts w:eastAsia="MS Mincho"/>
          <w:lang w:val="en-GB"/>
        </w:rPr>
        <w:tab/>
        <w:t>VIM-T2</w:t>
      </w:r>
      <w:r>
        <w:rPr>
          <w:rFonts w:eastAsia="MS Mincho"/>
          <w:lang w:val="en-GB"/>
        </w:rPr>
        <w:tab/>
        <w:t>DÉTECTEUR DE VIBRATIONS</w:t>
      </w:r>
      <w:r>
        <w:rPr>
          <w:rFonts w:eastAsia="MS Mincho"/>
          <w:lang w:val="en-GB"/>
        </w:rPr>
        <w:tab/>
        <w:t>4.6.1997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IG-30</w:t>
      </w:r>
      <w:r>
        <w:rPr>
          <w:rFonts w:eastAsia="MS Mincho"/>
          <w:lang w:val="en-GB"/>
        </w:rPr>
        <w:tab/>
        <w:t xml:space="preserve">CAPTEUR INDUCTIF POUR </w:t>
      </w:r>
      <w:proofErr w:type="gramStart"/>
      <w:r>
        <w:rPr>
          <w:rFonts w:eastAsia="MS Mincho"/>
          <w:lang w:val="en-GB"/>
        </w:rPr>
        <w:t>CONTRÔLEUR  SAFESET</w:t>
      </w:r>
      <w:proofErr w:type="gramEnd"/>
      <w:r>
        <w:rPr>
          <w:rFonts w:eastAsia="MS Mincho"/>
          <w:lang w:val="en-GB"/>
        </w:rPr>
        <w:tab/>
        <w:t>4.6.1995</w:t>
      </w:r>
    </w:p>
    <w:p w:rsidR="00D75EF1" w:rsidRDefault="00D75EF1">
      <w:pPr>
        <w:pStyle w:val="Rubrik4"/>
        <w:tabs>
          <w:tab w:val="clear" w:pos="2835"/>
          <w:tab w:val="left" w:pos="1985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MANUELS DE L'UTILISATEUR POUR CÂBLES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24.</w:t>
      </w:r>
      <w:r>
        <w:rPr>
          <w:rFonts w:eastAsia="MS Mincho"/>
          <w:lang w:val="en-GB"/>
        </w:rPr>
        <w:tab/>
        <w:t>K-PDU3</w:t>
      </w:r>
      <w:r>
        <w:rPr>
          <w:rFonts w:eastAsia="MS Mincho"/>
          <w:lang w:val="en-GB"/>
        </w:rPr>
        <w:tab/>
        <w:t>CÂBLE PDU</w:t>
      </w:r>
      <w:r>
        <w:rPr>
          <w:rFonts w:eastAsia="MS Mincho"/>
          <w:lang w:val="en-GB"/>
        </w:rPr>
        <w:tab/>
      </w:r>
      <w:r>
        <w:rPr>
          <w:lang w:val="en-GB"/>
        </w:rPr>
        <w:t>4.2.1995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25.</w:t>
      </w:r>
      <w:r>
        <w:rPr>
          <w:rFonts w:eastAsia="MS Mincho"/>
          <w:lang w:val="en-GB"/>
        </w:rPr>
        <w:tab/>
        <w:t>K-POT25</w:t>
      </w:r>
      <w:r>
        <w:rPr>
          <w:rFonts w:eastAsia="MS Mincho"/>
          <w:lang w:val="en-GB"/>
        </w:rPr>
        <w:tab/>
        <w:t>CÂBLE POT</w:t>
      </w:r>
      <w:r>
        <w:rPr>
          <w:rFonts w:eastAsia="MS Mincho"/>
          <w:lang w:val="en-GB"/>
        </w:rPr>
        <w:tab/>
      </w:r>
      <w:r>
        <w:rPr>
          <w:lang w:val="en-GB"/>
        </w:rPr>
        <w:t>4.2.1995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26.</w:t>
      </w:r>
      <w:r>
        <w:rPr>
          <w:rFonts w:eastAsia="MS Mincho"/>
          <w:lang w:val="en-GB"/>
        </w:rPr>
        <w:tab/>
        <w:t>K-TVDS25</w:t>
      </w:r>
      <w:r>
        <w:rPr>
          <w:rFonts w:eastAsia="MS Mincho"/>
          <w:lang w:val="en-GB"/>
        </w:rPr>
        <w:tab/>
        <w:t>CÂBLE TVD-T</w:t>
      </w:r>
      <w:r>
        <w:rPr>
          <w:rFonts w:eastAsia="MS Mincho"/>
          <w:lang w:val="en-GB"/>
        </w:rPr>
        <w:tab/>
      </w:r>
      <w:r>
        <w:rPr>
          <w:lang w:val="en-GB"/>
        </w:rPr>
        <w:t>4.2.1995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27.</w:t>
      </w:r>
      <w:r>
        <w:rPr>
          <w:rFonts w:eastAsia="MS Mincho"/>
          <w:lang w:val="en-GB"/>
        </w:rPr>
        <w:tab/>
        <w:t>K-VIMS25</w:t>
      </w:r>
      <w:r>
        <w:rPr>
          <w:rFonts w:eastAsia="MS Mincho"/>
          <w:lang w:val="en-GB"/>
        </w:rPr>
        <w:tab/>
        <w:t xml:space="preserve">CÂBLE VIM </w:t>
      </w:r>
      <w:r>
        <w:rPr>
          <w:rFonts w:eastAsia="MS Mincho"/>
          <w:lang w:val="en-GB"/>
        </w:rPr>
        <w:tab/>
        <w:t>4.4.1997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K-AT10</w:t>
      </w:r>
      <w:r>
        <w:rPr>
          <w:rFonts w:eastAsia="MS Mincho"/>
          <w:lang w:val="en-GB"/>
        </w:rPr>
        <w:tab/>
        <w:t>CÂBLE SSM</w:t>
      </w:r>
      <w:r>
        <w:rPr>
          <w:rFonts w:eastAsia="MS Mincho"/>
          <w:lang w:val="en-GB"/>
        </w:rPr>
        <w:tab/>
        <w:t>21.4.1995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28.</w:t>
      </w:r>
      <w:r>
        <w:rPr>
          <w:rFonts w:eastAsia="MS Mincho"/>
          <w:lang w:val="en-GB"/>
        </w:rPr>
        <w:tab/>
        <w:t>K-TDC25</w:t>
      </w:r>
      <w:r>
        <w:rPr>
          <w:rFonts w:eastAsia="MS Mincho"/>
          <w:lang w:val="en-GB"/>
        </w:rPr>
        <w:tab/>
        <w:t>CÂBLE DCA-TDC</w:t>
      </w:r>
      <w:r>
        <w:rPr>
          <w:rFonts w:eastAsia="MS Mincho"/>
          <w:lang w:val="en-GB"/>
        </w:rPr>
        <w:tab/>
        <w:t>3.4.1997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29.</w:t>
      </w:r>
      <w:r>
        <w:rPr>
          <w:rFonts w:eastAsia="MS Mincho"/>
          <w:lang w:val="en-GB"/>
        </w:rPr>
        <w:tab/>
        <w:t>K-GTS</w:t>
      </w:r>
      <w:r>
        <w:rPr>
          <w:rFonts w:eastAsia="MS Mincho"/>
          <w:lang w:val="en-GB"/>
        </w:rPr>
        <w:tab/>
        <w:t>CÂBLE DCA-GTS</w:t>
      </w:r>
      <w:r>
        <w:rPr>
          <w:rFonts w:eastAsia="MS Mincho"/>
          <w:lang w:val="en-GB"/>
        </w:rPr>
        <w:tab/>
      </w:r>
      <w:r>
        <w:rPr>
          <w:lang w:val="en-GB"/>
        </w:rPr>
        <w:t>3.2.1995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30.</w:t>
      </w:r>
      <w:r>
        <w:rPr>
          <w:rFonts w:eastAsia="MS Mincho"/>
          <w:lang w:val="en-GB"/>
        </w:rPr>
        <w:tab/>
        <w:t>KB-01</w:t>
      </w:r>
      <w:r>
        <w:rPr>
          <w:rFonts w:eastAsia="MS Mincho"/>
          <w:lang w:val="en-GB"/>
        </w:rPr>
        <w:tab/>
        <w:t>BOÎTIER DE RACCORDEMENT SAFESET</w:t>
      </w:r>
      <w:r>
        <w:rPr>
          <w:rFonts w:eastAsia="MS Mincho"/>
          <w:lang w:val="en-GB"/>
        </w:rPr>
        <w:tab/>
      </w:r>
      <w:r>
        <w:rPr>
          <w:lang w:val="en-GB"/>
        </w:rPr>
        <w:t>5.2.1995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KB-02</w:t>
      </w:r>
      <w:r>
        <w:rPr>
          <w:rFonts w:eastAsia="MS Mincho"/>
          <w:lang w:val="en-GB"/>
        </w:rPr>
        <w:tab/>
        <w:t>BOÎTIER DE RACCORDEMENT TDC</w:t>
      </w:r>
      <w:r>
        <w:rPr>
          <w:rFonts w:eastAsia="MS Mincho"/>
          <w:lang w:val="en-GB"/>
        </w:rPr>
        <w:tab/>
        <w:t>3.4.1997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KB-03</w:t>
      </w:r>
      <w:r>
        <w:rPr>
          <w:rFonts w:eastAsia="MS Mincho"/>
          <w:lang w:val="en-GB"/>
        </w:rPr>
        <w:tab/>
        <w:t>BOÎTIER DE RACCORDEMENT GENERAL</w:t>
      </w:r>
      <w:r>
        <w:rPr>
          <w:rFonts w:eastAsia="MS Mincho"/>
          <w:lang w:val="en-GB"/>
        </w:rPr>
        <w:tab/>
      </w:r>
      <w:r>
        <w:rPr>
          <w:lang w:val="en-GB"/>
        </w:rPr>
        <w:t>3.2.1995</w:t>
      </w:r>
    </w:p>
    <w:p w:rsidR="00D75EF1" w:rsidRDefault="00D75EF1">
      <w:pPr>
        <w:tabs>
          <w:tab w:val="left" w:pos="567"/>
          <w:tab w:val="left" w:pos="1985"/>
          <w:tab w:val="left" w:pos="7938"/>
        </w:tabs>
        <w:rPr>
          <w:rFonts w:eastAsia="MS Mincho"/>
          <w:lang w:val="en-GB"/>
        </w:rPr>
      </w:pPr>
    </w:p>
    <w:p w:rsidR="00D75EF1" w:rsidRPr="00051797" w:rsidRDefault="00D75EF1">
      <w:pPr>
        <w:pStyle w:val="UnderRubrik1S"/>
        <w:pageBreakBefore w:val="0"/>
        <w:tabs>
          <w:tab w:val="left" w:pos="1985"/>
          <w:tab w:val="left" w:pos="5103"/>
          <w:tab w:val="left" w:pos="7938"/>
        </w:tabs>
        <w:spacing w:before="0" w:after="0"/>
        <w:rPr>
          <w:rFonts w:cs="Times New Roman"/>
        </w:rPr>
      </w:pPr>
      <w:r>
        <w:rPr>
          <w:rFonts w:cs="Times New Roman"/>
          <w:lang w:val="en-GB"/>
        </w:rPr>
        <w:tab/>
      </w:r>
      <w:r>
        <w:rPr>
          <w:rFonts w:cs="Times New Roman"/>
          <w:lang w:val="en-GB"/>
        </w:rPr>
        <w:tab/>
      </w:r>
      <w:r>
        <w:rPr>
          <w:rFonts w:cs="Times New Roman"/>
          <w:lang w:val="en-GB"/>
        </w:rPr>
        <w:tab/>
      </w:r>
      <w:r w:rsidRPr="00051797">
        <w:t xml:space="preserve">Date de la </w:t>
      </w:r>
      <w:proofErr w:type="spellStart"/>
      <w:r w:rsidRPr="00051797">
        <w:t>dernière</w:t>
      </w:r>
      <w:proofErr w:type="spellEnd"/>
      <w:r w:rsidRPr="00051797">
        <w:t xml:space="preserve"> </w:t>
      </w:r>
      <w:proofErr w:type="spellStart"/>
      <w:r w:rsidRPr="00051797">
        <w:t>révision</w:t>
      </w:r>
      <w:proofErr w:type="spellEnd"/>
      <w:r w:rsidRPr="00051797">
        <w:rPr>
          <w:rFonts w:cs="Times New Roman"/>
        </w:rPr>
        <w:tab/>
      </w:r>
      <w:r w:rsidR="00BC1610" w:rsidRPr="00F4385C">
        <w:rPr>
          <w:rFonts w:cs="Times New Roman"/>
        </w:rPr>
        <w:t>1.1</w:t>
      </w:r>
      <w:r w:rsidR="00BC1610" w:rsidRPr="00F4385C">
        <w:t>2</w:t>
      </w:r>
      <w:r w:rsidR="00BC1610" w:rsidRPr="00F4385C">
        <w:rPr>
          <w:rFonts w:cs="Times New Roman"/>
        </w:rPr>
        <w:t>.2004</w:t>
      </w:r>
    </w:p>
    <w:p w:rsidR="00D75EF1" w:rsidRPr="00051797" w:rsidRDefault="00D75EF1">
      <w:pPr>
        <w:rPr>
          <w:rFonts w:eastAsia="MS Mincho"/>
        </w:rPr>
      </w:pPr>
    </w:p>
    <w:p w:rsidR="00D75EF1" w:rsidRDefault="00D75EF1">
      <w:pPr>
        <w:jc w:val="center"/>
        <w:rPr>
          <w:lang w:val="it-IT"/>
        </w:rPr>
      </w:pPr>
      <w:r w:rsidRPr="00051797">
        <w:br w:type="page"/>
      </w:r>
      <w:r w:rsidR="008D1457">
        <w:rPr>
          <w:noProof/>
        </w:rPr>
        <w:lastRenderedPageBreak/>
        <w:drawing>
          <wp:inline distT="0" distB="0" distL="0" distR="0">
            <wp:extent cx="1238250" cy="720090"/>
            <wp:effectExtent l="0" t="0" r="0" b="3810"/>
            <wp:docPr id="10" name="Bild 10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EF1" w:rsidRDefault="00D75EF1">
      <w:pPr>
        <w:pStyle w:val="Producent"/>
      </w:pPr>
    </w:p>
    <w:p w:rsidR="00D75EF1" w:rsidRDefault="00D75EF1">
      <w:pPr>
        <w:pStyle w:val="Producent"/>
      </w:pPr>
    </w:p>
    <w:p w:rsidR="00D75EF1" w:rsidRDefault="00D75EF1">
      <w:pPr>
        <w:pStyle w:val="Producent"/>
      </w:pPr>
    </w:p>
    <w:p w:rsidR="00D75EF1" w:rsidRDefault="00D75EF1">
      <w:pPr>
        <w:pStyle w:val="Producent"/>
      </w:pPr>
      <w:r>
        <w:t>CONSTRUCTEUR</w:t>
      </w:r>
    </w:p>
    <w:p w:rsidR="00D75EF1" w:rsidRDefault="00D75EF1">
      <w:pPr>
        <w:jc w:val="center"/>
        <w:rPr>
          <w:lang w:val="it-IT"/>
        </w:rPr>
      </w:pPr>
    </w:p>
    <w:p w:rsidR="00D75EF1" w:rsidRDefault="00CD256C">
      <w:pPr>
        <w:pStyle w:val="Producent"/>
      </w:pPr>
      <w:r>
        <w:t>D</w:t>
      </w:r>
      <w:r w:rsidR="00D75EF1">
        <w:t>A</w:t>
      </w:r>
      <w:r>
        <w:t>METRIC</w:t>
      </w:r>
      <w:r w:rsidR="00D75EF1">
        <w:t xml:space="preserve"> AB</w:t>
      </w:r>
    </w:p>
    <w:p w:rsidR="00D75EF1" w:rsidRDefault="00D75EF1">
      <w:pPr>
        <w:pStyle w:val="Producent"/>
      </w:pPr>
      <w:r>
        <w:br/>
        <w:t>Jägerhorns Väg 1</w:t>
      </w:r>
      <w:r w:rsidR="00CD256C">
        <w:t>9</w:t>
      </w:r>
      <w:r>
        <w:t>, SE-141 75 KUNGENS KURVA, SUÈDE</w:t>
      </w:r>
    </w:p>
    <w:p w:rsidR="00D75EF1" w:rsidRDefault="00D75EF1">
      <w:pPr>
        <w:pStyle w:val="Producent"/>
      </w:pPr>
      <w:r>
        <w:t xml:space="preserve">Téléphone: </w:t>
      </w:r>
      <w:r>
        <w:br/>
        <w:t>+46-</w:t>
      </w:r>
      <w:r w:rsidR="00CD256C">
        <w:t>8-556 477 00</w:t>
      </w:r>
      <w:r>
        <w:t xml:space="preserve"> </w:t>
      </w:r>
    </w:p>
    <w:p w:rsidR="00D75EF1" w:rsidRDefault="00D75EF1">
      <w:pPr>
        <w:pStyle w:val="Producent"/>
      </w:pPr>
      <w:r>
        <w:t xml:space="preserve">Télécopie: </w:t>
      </w:r>
      <w:r>
        <w:br/>
        <w:t>+46-</w:t>
      </w:r>
      <w:r w:rsidR="00CD256C">
        <w:t>8-556 477 29</w:t>
      </w:r>
    </w:p>
    <w:p w:rsidR="00D75EF1" w:rsidRDefault="00D75EF1">
      <w:pPr>
        <w:pStyle w:val="Producent"/>
      </w:pPr>
      <w:r>
        <w:t>E-mail:</w:t>
      </w:r>
      <w:r>
        <w:br/>
        <w:t xml:space="preserve"> </w:t>
      </w:r>
      <w:hyperlink r:id="rId12" w:history="1">
        <w:r w:rsidR="00217902" w:rsidRPr="00BD6154">
          <w:rPr>
            <w:rStyle w:val="Hyperlnk"/>
          </w:rPr>
          <w:t>dametric@dametric.se</w:t>
        </w:r>
      </w:hyperlink>
      <w:r>
        <w:t xml:space="preserve"> </w:t>
      </w:r>
    </w:p>
    <w:p w:rsidR="00D75EF1" w:rsidRDefault="00D75EF1">
      <w:pPr>
        <w:pStyle w:val="Producent"/>
      </w:pPr>
      <w:r>
        <w:t>Internet:</w:t>
      </w:r>
      <w:r>
        <w:br/>
        <w:t xml:space="preserve"> </w:t>
      </w:r>
      <w:hyperlink r:id="rId13" w:history="1">
        <w:r w:rsidR="00217902" w:rsidRPr="00BD6154">
          <w:rPr>
            <w:rStyle w:val="Hyperlnk"/>
          </w:rPr>
          <w:t>www.dametric.se</w:t>
        </w:r>
      </w:hyperlink>
      <w:r w:rsidR="00217902">
        <w:t xml:space="preserve"> </w:t>
      </w:r>
      <w:bookmarkStart w:id="0" w:name="_GoBack"/>
      <w:bookmarkEnd w:id="0"/>
    </w:p>
    <w:p w:rsidR="00D75EF1" w:rsidRDefault="00D75EF1">
      <w:pPr>
        <w:pStyle w:val="Producent"/>
        <w:rPr>
          <w:lang w:val="de-DE"/>
        </w:rPr>
      </w:pPr>
    </w:p>
    <w:p w:rsidR="00D75EF1" w:rsidRDefault="00D75EF1">
      <w:pPr>
        <w:tabs>
          <w:tab w:val="left" w:pos="567"/>
          <w:tab w:val="left" w:pos="2835"/>
          <w:tab w:val="left" w:pos="7938"/>
        </w:tabs>
        <w:rPr>
          <w:lang w:val="de-DE"/>
        </w:rPr>
      </w:pPr>
    </w:p>
    <w:sectPr w:rsidR="00D75EF1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670" w:rsidRDefault="00C94670">
      <w:r>
        <w:separator/>
      </w:r>
    </w:p>
  </w:endnote>
  <w:endnote w:type="continuationSeparator" w:id="0">
    <w:p w:rsidR="00C94670" w:rsidRDefault="00C94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670" w:rsidRDefault="00C94670">
      <w:r>
        <w:separator/>
      </w:r>
    </w:p>
  </w:footnote>
  <w:footnote w:type="continuationSeparator" w:id="0">
    <w:p w:rsidR="00C94670" w:rsidRDefault="00C94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8BE"/>
    <w:rsid w:val="00051797"/>
    <w:rsid w:val="00217902"/>
    <w:rsid w:val="008518BE"/>
    <w:rsid w:val="008D1457"/>
    <w:rsid w:val="00BC1610"/>
    <w:rsid w:val="00C47B66"/>
    <w:rsid w:val="00C94670"/>
    <w:rsid w:val="00CD256C"/>
    <w:rsid w:val="00D712EA"/>
    <w:rsid w:val="00D75EF1"/>
    <w:rsid w:val="00F4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styleId="Ballongtext">
    <w:name w:val="Balloon Text"/>
    <w:basedOn w:val="Normal"/>
    <w:link w:val="BallongtextChar"/>
    <w:rsid w:val="00217902"/>
    <w:rPr>
      <w:rFonts w:ascii="Tahoma" w:hAnsi="Tahoma" w:cs="Tahoma"/>
      <w:sz w:val="16"/>
      <w:szCs w:val="16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  <w:style w:type="character" w:customStyle="1" w:styleId="BallongtextChar">
    <w:name w:val="Ballongtext Char"/>
    <w:basedOn w:val="Standardstycketeckensnitt"/>
    <w:link w:val="Ballongtext"/>
    <w:rsid w:val="00217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styleId="Ballongtext">
    <w:name w:val="Balloon Text"/>
    <w:basedOn w:val="Normal"/>
    <w:link w:val="BallongtextChar"/>
    <w:rsid w:val="00217902"/>
    <w:rPr>
      <w:rFonts w:ascii="Tahoma" w:hAnsi="Tahoma" w:cs="Tahoma"/>
      <w:sz w:val="16"/>
      <w:szCs w:val="16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  <w:style w:type="character" w:customStyle="1" w:styleId="BallongtextChar">
    <w:name w:val="Ballongtext Char"/>
    <w:basedOn w:val="Standardstycketeckensnitt"/>
    <w:link w:val="Ballongtext"/>
    <w:rsid w:val="00217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ametric.s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ametric@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Dokumentation RMS-CD1</vt:lpstr>
      <vt:lpstr>Dokumentation RMS-CD1</vt:lpstr>
    </vt:vector>
  </TitlesOfParts>
  <Company>Dametric AB</Company>
  <LinksUpToDate>false</LinksUpToDate>
  <CharactersWithSpaces>2190</CharactersWithSpaces>
  <SharedDoc>false</SharedDoc>
  <HLinks>
    <vt:vector size="6" baseType="variant">
      <vt:variant>
        <vt:i4>4915313</vt:i4>
      </vt:variant>
      <vt:variant>
        <vt:i4>3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 RMS-CD1</dc:title>
  <dc:creator>Bengt Löfqvist</dc:creator>
  <cp:lastModifiedBy>Bengt Löfqvist</cp:lastModifiedBy>
  <cp:revision>2</cp:revision>
  <cp:lastPrinted>2001-09-18T20:40:00Z</cp:lastPrinted>
  <dcterms:created xsi:type="dcterms:W3CDTF">2013-11-25T05:41:00Z</dcterms:created>
  <dcterms:modified xsi:type="dcterms:W3CDTF">2013-11-25T05:41:00Z</dcterms:modified>
</cp:coreProperties>
</file>