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D6C" w:rsidRDefault="00E33892">
      <w:pPr>
        <w:pStyle w:val="Kapitelrubrik"/>
      </w:pPr>
      <w:r>
        <w:rPr>
          <w:noProof/>
          <w:sz w:val="20"/>
          <w:lang w:val="sv-SE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2633980</wp:posOffset>
            </wp:positionH>
            <wp:positionV relativeFrom="paragraph">
              <wp:posOffset>124460</wp:posOffset>
            </wp:positionV>
            <wp:extent cx="933450" cy="542925"/>
            <wp:effectExtent l="0" t="0" r="0" b="9525"/>
            <wp:wrapTight wrapText="bothSides">
              <wp:wrapPolygon edited="0">
                <wp:start x="0" y="0"/>
                <wp:lineTo x="0" y="21221"/>
                <wp:lineTo x="21159" y="21221"/>
                <wp:lineTo x="21159" y="0"/>
                <wp:lineTo x="0" y="0"/>
              </wp:wrapPolygon>
            </wp:wrapTight>
            <wp:docPr id="9" name="Bild 9" descr="Dalog24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alog24_blac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lang w:val="sv-SE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233680</wp:posOffset>
            </wp:positionH>
            <wp:positionV relativeFrom="paragraph">
              <wp:posOffset>2753360</wp:posOffset>
            </wp:positionV>
            <wp:extent cx="5796280" cy="4368800"/>
            <wp:effectExtent l="0" t="0" r="0" b="0"/>
            <wp:wrapTopAndBottom/>
            <wp:docPr id="7" name="Bild 7" descr="Dd1-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d1-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47" r="15077" b="14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280" cy="436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lang w:val="sv-SE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1833880</wp:posOffset>
            </wp:positionH>
            <wp:positionV relativeFrom="paragraph">
              <wp:posOffset>7553960</wp:posOffset>
            </wp:positionV>
            <wp:extent cx="2343150" cy="1076325"/>
            <wp:effectExtent l="0" t="0" r="0" b="9525"/>
            <wp:wrapTight wrapText="bothSides">
              <wp:wrapPolygon edited="0">
                <wp:start x="0" y="0"/>
                <wp:lineTo x="0" y="21409"/>
                <wp:lineTo x="21424" y="21409"/>
                <wp:lineTo x="21424" y="0"/>
                <wp:lineTo x="0" y="0"/>
              </wp:wrapPolygon>
            </wp:wrapTight>
            <wp:docPr id="6" name="Bild 6" descr="metso-manu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etso-manua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0BCE" w:rsidRDefault="00850BCE">
      <w:pPr>
        <w:pStyle w:val="Kapitelrubrik"/>
      </w:pPr>
      <w:r>
        <w:t xml:space="preserve"> ENGLISH</w:t>
      </w:r>
      <w:r>
        <w:br/>
        <w:t>DOCUMENTATION</w:t>
      </w:r>
      <w:r>
        <w:br/>
        <w:t>R M S – D D 1</w:t>
      </w:r>
    </w:p>
    <w:p w:rsidR="00850BCE" w:rsidRDefault="00850BCE" w:rsidP="00CF4D6C">
      <w:pPr>
        <w:pStyle w:val="Rubrik2"/>
        <w:rPr>
          <w:lang w:val="en-GB"/>
        </w:rPr>
      </w:pPr>
      <w:r>
        <w:rPr>
          <w:lang w:val="en-GB"/>
        </w:rPr>
        <w:br w:type="page"/>
      </w:r>
      <w:r>
        <w:rPr>
          <w:lang w:val="en-GB"/>
        </w:rPr>
        <w:lastRenderedPageBreak/>
        <w:tab/>
        <w:t>RMS-DD1</w:t>
      </w:r>
      <w:r>
        <w:rPr>
          <w:lang w:val="en-GB"/>
        </w:rPr>
        <w:tab/>
        <w:t xml:space="preserve">RMS DOUBLE DISC – </w:t>
      </w:r>
      <w:r>
        <w:rPr>
          <w:rFonts w:eastAsia="MS Mincho"/>
          <w:lang w:val="en-GB"/>
        </w:rPr>
        <w:t>DOCUMENTATION</w:t>
      </w:r>
    </w:p>
    <w:p w:rsidR="00850BCE" w:rsidRDefault="00850BCE">
      <w:pPr>
        <w:pStyle w:val="UnderRubrik1S"/>
        <w:pageBreakBefore w:val="0"/>
        <w:tabs>
          <w:tab w:val="left" w:pos="7655"/>
        </w:tabs>
        <w:spacing w:before="0" w:after="0"/>
        <w:rPr>
          <w:rFonts w:eastAsia="Times New Roman" w:cs="Times New Roman"/>
          <w:lang w:val="en-GB"/>
        </w:rPr>
      </w:pPr>
      <w:r>
        <w:rPr>
          <w:rFonts w:eastAsia="Times New Roman" w:cs="Times New Roman"/>
          <w:lang w:val="en-GB"/>
        </w:rPr>
        <w:tab/>
      </w:r>
      <w:r>
        <w:rPr>
          <w:rFonts w:eastAsia="Times New Roman" w:cs="Times New Roman"/>
          <w:b/>
          <w:bCs/>
          <w:lang w:val="en-GB"/>
        </w:rPr>
        <w:t>MANUALS</w:t>
      </w:r>
      <w:r>
        <w:rPr>
          <w:rFonts w:eastAsia="Times New Roman" w:cs="Times New Roman"/>
          <w:lang w:val="en-GB"/>
        </w:rPr>
        <w:tab/>
      </w:r>
      <w:r>
        <w:rPr>
          <w:lang w:val="en-GB"/>
        </w:rPr>
        <w:t>Date of revision</w:t>
      </w:r>
    </w:p>
    <w:p w:rsidR="00850BCE" w:rsidRDefault="00850BCE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1.</w:t>
      </w:r>
      <w:r>
        <w:rPr>
          <w:lang w:val="en-GB"/>
        </w:rPr>
        <w:tab/>
        <w:t>SYS-DD1</w:t>
      </w:r>
      <w:r>
        <w:rPr>
          <w:lang w:val="en-GB"/>
        </w:rPr>
        <w:tab/>
        <w:t>SYSTEM MANUAL RMS-DD</w:t>
      </w:r>
      <w:r>
        <w:rPr>
          <w:lang w:val="en-GB"/>
        </w:rPr>
        <w:tab/>
        <w:t>Sept. 15, 2001</w:t>
      </w:r>
    </w:p>
    <w:p w:rsidR="00850BCE" w:rsidRDefault="00850BCE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2.</w:t>
      </w:r>
      <w:r>
        <w:rPr>
          <w:lang w:val="en-GB"/>
        </w:rPr>
        <w:tab/>
        <w:t>PAR-DD1</w:t>
      </w:r>
      <w:r>
        <w:rPr>
          <w:lang w:val="en-GB"/>
        </w:rPr>
        <w:tab/>
      </w:r>
      <w:r>
        <w:rPr>
          <w:rFonts w:eastAsia="MS Mincho"/>
          <w:lang w:val="en-GB"/>
        </w:rPr>
        <w:t>LIST OF PARAMETERS</w:t>
      </w:r>
      <w:r>
        <w:rPr>
          <w:lang w:val="en-GB"/>
        </w:rPr>
        <w:tab/>
      </w:r>
      <w:r w:rsidR="00C235AF">
        <w:rPr>
          <w:rFonts w:eastAsia="MS Mincho"/>
          <w:lang w:val="en-GB"/>
        </w:rPr>
        <w:t>Oct</w:t>
      </w:r>
      <w:r w:rsidR="000B3647">
        <w:rPr>
          <w:rFonts w:eastAsia="MS Mincho"/>
          <w:lang w:val="en-GB"/>
        </w:rPr>
        <w:t>. 1, 2004</w:t>
      </w:r>
    </w:p>
    <w:p w:rsidR="00850BCE" w:rsidRDefault="00850BCE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3.</w:t>
      </w:r>
      <w:r>
        <w:rPr>
          <w:lang w:val="en-GB"/>
        </w:rPr>
        <w:tab/>
        <w:t>CAL-DD1</w:t>
      </w:r>
      <w:r>
        <w:rPr>
          <w:lang w:val="en-GB"/>
        </w:rPr>
        <w:tab/>
      </w:r>
      <w:r>
        <w:rPr>
          <w:rFonts w:eastAsia="MS Mincho"/>
          <w:lang w:val="en-GB"/>
        </w:rPr>
        <w:t>CALIBRATION MANUAL</w:t>
      </w:r>
      <w:r>
        <w:rPr>
          <w:lang w:val="en-GB"/>
        </w:rPr>
        <w:tab/>
        <w:t>April 3, 1996</w:t>
      </w:r>
    </w:p>
    <w:p w:rsidR="00850BCE" w:rsidRDefault="00850BCE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4.</w:t>
      </w:r>
      <w:r>
        <w:rPr>
          <w:lang w:val="en-GB"/>
        </w:rPr>
        <w:tab/>
        <w:t>PRO-DD1</w:t>
      </w:r>
      <w:r>
        <w:rPr>
          <w:lang w:val="en-GB"/>
        </w:rPr>
        <w:tab/>
      </w:r>
      <w:r>
        <w:rPr>
          <w:rFonts w:eastAsia="MS Mincho"/>
          <w:lang w:val="en-GB"/>
        </w:rPr>
        <w:t>PROGRAMMERS MANUAL</w:t>
      </w:r>
      <w:r>
        <w:rPr>
          <w:lang w:val="en-GB"/>
        </w:rPr>
        <w:tab/>
        <w:t>June 3, 1998</w:t>
      </w:r>
    </w:p>
    <w:p w:rsidR="00850BCE" w:rsidRDefault="00850BCE">
      <w:pPr>
        <w:tabs>
          <w:tab w:val="left" w:pos="567"/>
          <w:tab w:val="left" w:pos="2835"/>
          <w:tab w:val="left" w:pos="7938"/>
        </w:tabs>
        <w:rPr>
          <w:lang w:val="en-GB"/>
        </w:rPr>
      </w:pPr>
    </w:p>
    <w:p w:rsidR="00850BCE" w:rsidRDefault="00850BCE">
      <w:pPr>
        <w:pStyle w:val="Rubrik4"/>
        <w:rPr>
          <w:lang w:val="en-GB"/>
        </w:rPr>
      </w:pPr>
      <w:r>
        <w:rPr>
          <w:lang w:val="en-GB"/>
        </w:rPr>
        <w:tab/>
      </w:r>
      <w:r>
        <w:rPr>
          <w:rFonts w:eastAsia="MS Mincho"/>
          <w:lang w:val="en-GB"/>
        </w:rPr>
        <w:t>USER MANUALS FOR THE RACK AND THE INCLUDED UNITS</w:t>
      </w:r>
    </w:p>
    <w:p w:rsidR="00850BCE" w:rsidRDefault="00850BCE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5.</w:t>
      </w:r>
      <w:r>
        <w:rPr>
          <w:lang w:val="en-GB"/>
        </w:rPr>
        <w:tab/>
        <w:t>RMS-DD1</w:t>
      </w:r>
      <w:r>
        <w:rPr>
          <w:lang w:val="en-GB"/>
        </w:rPr>
        <w:tab/>
        <w:t>DOUBLE DISC RACK</w:t>
      </w:r>
      <w:r>
        <w:rPr>
          <w:lang w:val="en-GB"/>
        </w:rPr>
        <w:tab/>
      </w:r>
      <w:r w:rsidR="0028291C">
        <w:rPr>
          <w:lang w:val="en-GB"/>
        </w:rPr>
        <w:t>May</w:t>
      </w:r>
      <w:r w:rsidR="00CF4D6C">
        <w:rPr>
          <w:rFonts w:eastAsia="MS Mincho"/>
          <w:lang w:val="en-GB"/>
        </w:rPr>
        <w:t xml:space="preserve"> </w:t>
      </w:r>
      <w:r w:rsidR="0028291C">
        <w:rPr>
          <w:rFonts w:eastAsia="MS Mincho"/>
          <w:lang w:val="en-GB"/>
        </w:rPr>
        <w:t>2</w:t>
      </w:r>
      <w:r w:rsidR="00CF4D6C">
        <w:rPr>
          <w:rFonts w:eastAsia="MS Mincho"/>
          <w:lang w:val="en-GB"/>
        </w:rPr>
        <w:t>, 200</w:t>
      </w:r>
      <w:r w:rsidR="0028291C">
        <w:rPr>
          <w:rFonts w:eastAsia="MS Mincho"/>
          <w:lang w:val="en-GB"/>
        </w:rPr>
        <w:t>7</w:t>
      </w:r>
    </w:p>
    <w:p w:rsidR="00CF4D6C" w:rsidRDefault="00850BCE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6.</w:t>
      </w:r>
      <w:r>
        <w:rPr>
          <w:lang w:val="en-GB"/>
        </w:rPr>
        <w:tab/>
        <w:t>CMD-RM1</w:t>
      </w:r>
      <w:r>
        <w:rPr>
          <w:lang w:val="en-GB"/>
        </w:rPr>
        <w:tab/>
        <w:t>CONTROL MOTOR DRIVER</w:t>
      </w:r>
      <w:r>
        <w:rPr>
          <w:lang w:val="en-GB"/>
        </w:rPr>
        <w:tab/>
        <w:t xml:space="preserve">Feb. 4, </w:t>
      </w:r>
      <w:r>
        <w:rPr>
          <w:rFonts w:eastAsia="MS Mincho"/>
          <w:lang w:val="en-GB"/>
        </w:rPr>
        <w:t>1995</w:t>
      </w:r>
    </w:p>
    <w:p w:rsidR="00476A4A" w:rsidRDefault="00CF4D6C">
      <w:pPr>
        <w:tabs>
          <w:tab w:val="left" w:pos="567"/>
          <w:tab w:val="left" w:pos="2835"/>
          <w:tab w:val="left" w:pos="7938"/>
        </w:tabs>
        <w:rPr>
          <w:rFonts w:eastAsia="MS Mincho"/>
          <w:lang w:val="en-GB"/>
        </w:rPr>
      </w:pPr>
      <w:r>
        <w:rPr>
          <w:lang w:val="en-GB"/>
        </w:rPr>
        <w:tab/>
        <w:t>CMD-RM</w:t>
      </w:r>
      <w:r w:rsidR="001950B6">
        <w:rPr>
          <w:lang w:val="en-GB"/>
        </w:rPr>
        <w:t>2</w:t>
      </w:r>
      <w:r>
        <w:rPr>
          <w:lang w:val="en-GB"/>
        </w:rPr>
        <w:tab/>
        <w:t>CONTROL MOTOR DRIVER</w:t>
      </w:r>
      <w:r>
        <w:rPr>
          <w:lang w:val="en-GB"/>
        </w:rPr>
        <w:tab/>
      </w:r>
      <w:r w:rsidR="00476A4A">
        <w:rPr>
          <w:rFonts w:eastAsia="MS Mincho"/>
          <w:lang w:val="en-GB"/>
        </w:rPr>
        <w:t>Oct</w:t>
      </w:r>
      <w:r>
        <w:rPr>
          <w:rFonts w:eastAsia="MS Mincho"/>
          <w:lang w:val="en-GB"/>
        </w:rPr>
        <w:t>. 1, 2004</w:t>
      </w:r>
    </w:p>
    <w:p w:rsidR="00850BCE" w:rsidRDefault="00850BCE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ab/>
        <w:t>CMI-RM1</w:t>
      </w:r>
      <w:r>
        <w:rPr>
          <w:lang w:val="en-GB"/>
        </w:rPr>
        <w:tab/>
        <w:t>CONTROL MOTOR INTERFACE</w:t>
      </w:r>
      <w:r>
        <w:rPr>
          <w:lang w:val="en-GB"/>
        </w:rPr>
        <w:tab/>
      </w:r>
      <w:r w:rsidR="00476A4A">
        <w:rPr>
          <w:rFonts w:eastAsia="MS Mincho"/>
          <w:lang w:val="en-GB"/>
        </w:rPr>
        <w:t>Oct</w:t>
      </w:r>
      <w:r w:rsidR="00CF4D6C">
        <w:rPr>
          <w:rFonts w:eastAsia="MS Mincho"/>
          <w:lang w:val="en-GB"/>
        </w:rPr>
        <w:t>. 1, 2004</w:t>
      </w:r>
    </w:p>
    <w:p w:rsidR="00850BCE" w:rsidRDefault="00850BCE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7.</w:t>
      </w:r>
      <w:r>
        <w:rPr>
          <w:lang w:val="en-GB"/>
        </w:rPr>
        <w:tab/>
        <w:t>VIM-RM1</w:t>
      </w:r>
      <w:r>
        <w:rPr>
          <w:lang w:val="en-GB"/>
        </w:rPr>
        <w:tab/>
        <w:t>VIBRATION MONITOR</w:t>
      </w:r>
      <w:r>
        <w:rPr>
          <w:lang w:val="en-GB"/>
        </w:rPr>
        <w:tab/>
        <w:t xml:space="preserve">June 6, </w:t>
      </w:r>
      <w:r>
        <w:rPr>
          <w:rFonts w:eastAsia="MS Mincho"/>
          <w:lang w:val="en-GB"/>
        </w:rPr>
        <w:t>1998</w:t>
      </w:r>
    </w:p>
    <w:p w:rsidR="00850BCE" w:rsidRDefault="00850BCE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ab/>
        <w:t>MPM-RM2</w:t>
      </w:r>
      <w:r>
        <w:rPr>
          <w:lang w:val="en-GB"/>
        </w:rPr>
        <w:tab/>
        <w:t>MOTOR POWER MONITOR</w:t>
      </w:r>
      <w:r>
        <w:rPr>
          <w:lang w:val="en-GB"/>
        </w:rPr>
        <w:tab/>
        <w:t xml:space="preserve">May 4, </w:t>
      </w:r>
      <w:r>
        <w:rPr>
          <w:rFonts w:eastAsia="MS Mincho"/>
          <w:lang w:val="en-GB"/>
        </w:rPr>
        <w:t>1997</w:t>
      </w:r>
    </w:p>
    <w:p w:rsidR="00850BCE" w:rsidRDefault="00850BCE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8.</w:t>
      </w:r>
      <w:r>
        <w:rPr>
          <w:lang w:val="en-GB"/>
        </w:rPr>
        <w:tab/>
        <w:t>TVD-RM2</w:t>
      </w:r>
      <w:r>
        <w:rPr>
          <w:lang w:val="en-GB"/>
        </w:rPr>
        <w:tab/>
        <w:t>TOUCH POINT VIBRATION MONITOR</w:t>
      </w:r>
      <w:r>
        <w:rPr>
          <w:lang w:val="en-GB"/>
        </w:rPr>
        <w:tab/>
        <w:t>Aug. 3, 1995</w:t>
      </w:r>
    </w:p>
    <w:p w:rsidR="00850BCE" w:rsidRDefault="00850BCE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ab/>
        <w:t>POM-RM1</w:t>
      </w:r>
      <w:r>
        <w:rPr>
          <w:lang w:val="en-GB"/>
        </w:rPr>
        <w:tab/>
        <w:t>POSITION MONITOR</w:t>
      </w:r>
      <w:r>
        <w:rPr>
          <w:lang w:val="en-GB"/>
        </w:rPr>
        <w:tab/>
        <w:t xml:space="preserve">June 4, </w:t>
      </w:r>
      <w:r>
        <w:rPr>
          <w:rFonts w:eastAsia="MS Mincho"/>
          <w:lang w:val="en-GB"/>
        </w:rPr>
        <w:t>1998</w:t>
      </w:r>
    </w:p>
    <w:p w:rsidR="00850BCE" w:rsidRDefault="00850BCE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9.</w:t>
      </w:r>
      <w:r>
        <w:rPr>
          <w:lang w:val="en-GB"/>
        </w:rPr>
        <w:tab/>
        <w:t>HPM-RM1</w:t>
      </w:r>
      <w:r>
        <w:rPr>
          <w:lang w:val="en-GB"/>
        </w:rPr>
        <w:tab/>
        <w:t>HYDRAULIC PRESSURE MONITOR</w:t>
      </w:r>
      <w:r>
        <w:rPr>
          <w:lang w:val="en-GB"/>
        </w:rPr>
        <w:tab/>
        <w:t xml:space="preserve">Aug. 5, </w:t>
      </w:r>
      <w:r>
        <w:rPr>
          <w:rFonts w:eastAsia="MS Mincho"/>
          <w:lang w:val="en-GB"/>
        </w:rPr>
        <w:t>1995</w:t>
      </w:r>
    </w:p>
    <w:p w:rsidR="00850BCE" w:rsidRDefault="00850BCE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ab/>
        <w:t>OTM-RM1</w:t>
      </w:r>
      <w:r>
        <w:rPr>
          <w:lang w:val="en-GB"/>
        </w:rPr>
        <w:tab/>
        <w:t>OPTIONAL TEMP MONITOR</w:t>
      </w:r>
      <w:r>
        <w:rPr>
          <w:lang w:val="en-GB"/>
        </w:rPr>
        <w:tab/>
        <w:t xml:space="preserve">June 4, </w:t>
      </w:r>
      <w:r>
        <w:rPr>
          <w:rFonts w:eastAsia="MS Mincho"/>
          <w:lang w:val="en-GB"/>
        </w:rPr>
        <w:t>1998</w:t>
      </w:r>
    </w:p>
    <w:p w:rsidR="00850BCE" w:rsidRDefault="00850BCE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10.</w:t>
      </w:r>
      <w:r>
        <w:rPr>
          <w:lang w:val="en-GB"/>
        </w:rPr>
        <w:tab/>
        <w:t>DCU-RM1</w:t>
      </w:r>
      <w:r>
        <w:rPr>
          <w:lang w:val="en-GB"/>
        </w:rPr>
        <w:tab/>
        <w:t>DISPLAY AND CONTROL UNIT</w:t>
      </w:r>
      <w:r>
        <w:rPr>
          <w:lang w:val="en-GB"/>
        </w:rPr>
        <w:tab/>
        <w:t>Nov. 2, 2001</w:t>
      </w:r>
    </w:p>
    <w:p w:rsidR="00850BCE" w:rsidRDefault="00850BCE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11.</w:t>
      </w:r>
      <w:r>
        <w:rPr>
          <w:lang w:val="en-GB"/>
        </w:rPr>
        <w:tab/>
        <w:t>DCA-RM2</w:t>
      </w:r>
      <w:r>
        <w:rPr>
          <w:lang w:val="en-GB"/>
        </w:rPr>
        <w:tab/>
        <w:t>DISC CLEARANCE AMPLIFIER</w:t>
      </w:r>
      <w:r>
        <w:rPr>
          <w:lang w:val="en-GB"/>
        </w:rPr>
        <w:tab/>
        <w:t>May 3, 1997</w:t>
      </w:r>
    </w:p>
    <w:p w:rsidR="00850BCE" w:rsidRDefault="00850BCE">
      <w:pPr>
        <w:tabs>
          <w:tab w:val="left" w:pos="567"/>
          <w:tab w:val="left" w:pos="2835"/>
          <w:tab w:val="left" w:pos="7938"/>
        </w:tabs>
      </w:pPr>
      <w:r>
        <w:rPr>
          <w:lang w:val="en-GB"/>
        </w:rPr>
        <w:tab/>
      </w:r>
      <w:r>
        <w:t>DTM-RM1</w:t>
      </w:r>
      <w:r>
        <w:tab/>
        <w:t>DISC TEMP MONITOR</w:t>
      </w:r>
      <w:r>
        <w:tab/>
      </w:r>
      <w:r>
        <w:rPr>
          <w:lang w:val="en-GB"/>
        </w:rPr>
        <w:t xml:space="preserve">Feb. 4, </w:t>
      </w:r>
      <w:r>
        <w:t>1995</w:t>
      </w:r>
    </w:p>
    <w:p w:rsidR="00850BCE" w:rsidRDefault="00850BCE">
      <w:pPr>
        <w:tabs>
          <w:tab w:val="left" w:pos="567"/>
          <w:tab w:val="left" w:pos="2835"/>
          <w:tab w:val="left" w:pos="7938"/>
        </w:tabs>
      </w:pPr>
      <w:r>
        <w:t>12.</w:t>
      </w:r>
      <w:r>
        <w:tab/>
        <w:t>SSM-RM1</w:t>
      </w:r>
      <w:r>
        <w:tab/>
        <w:t>SAFESET MONITOR</w:t>
      </w:r>
      <w:r>
        <w:tab/>
      </w:r>
      <w:r>
        <w:rPr>
          <w:lang w:val="en-GB"/>
        </w:rPr>
        <w:t xml:space="preserve">June 4, </w:t>
      </w:r>
      <w:r>
        <w:t>1995</w:t>
      </w:r>
    </w:p>
    <w:p w:rsidR="00850BCE" w:rsidRDefault="00850BCE">
      <w:pPr>
        <w:tabs>
          <w:tab w:val="left" w:pos="567"/>
          <w:tab w:val="left" w:pos="2835"/>
          <w:tab w:val="left" w:pos="7938"/>
        </w:tabs>
      </w:pPr>
    </w:p>
    <w:p w:rsidR="00850BCE" w:rsidRDefault="00850BCE">
      <w:pPr>
        <w:pStyle w:val="Rubrik4"/>
        <w:tabs>
          <w:tab w:val="clear" w:pos="2835"/>
          <w:tab w:val="clear" w:pos="7938"/>
        </w:tabs>
        <w:rPr>
          <w:rFonts w:eastAsia="MS Mincho"/>
          <w:lang w:val="en-GB"/>
        </w:rPr>
      </w:pPr>
      <w:r>
        <w:rPr>
          <w:rFonts w:eastAsia="MS Mincho"/>
        </w:rPr>
        <w:tab/>
      </w:r>
      <w:r>
        <w:rPr>
          <w:lang w:val="en-GB"/>
        </w:rPr>
        <w:t xml:space="preserve">USER MANUALS FOR THE </w:t>
      </w:r>
      <w:r>
        <w:rPr>
          <w:rFonts w:eastAsia="MS Mincho"/>
          <w:lang w:val="en-GB"/>
        </w:rPr>
        <w:t xml:space="preserve">ROTATING AND </w:t>
      </w:r>
      <w:r>
        <w:rPr>
          <w:lang w:val="en-GB"/>
        </w:rPr>
        <w:t>STATIONARY UNITS</w:t>
      </w:r>
    </w:p>
    <w:p w:rsidR="00850BCE" w:rsidRDefault="00850BCE">
      <w:pPr>
        <w:pStyle w:val="UnderRubrik1S"/>
        <w:pageBreakBefore w:val="0"/>
        <w:tabs>
          <w:tab w:val="left" w:pos="2835"/>
          <w:tab w:val="left" w:pos="7938"/>
        </w:tabs>
        <w:spacing w:before="0" w:after="0"/>
        <w:rPr>
          <w:rFonts w:cs="Times New Roman"/>
          <w:lang w:val="en-GB"/>
        </w:rPr>
      </w:pPr>
      <w:r>
        <w:rPr>
          <w:rFonts w:cs="Times New Roman"/>
          <w:lang w:val="en-GB"/>
        </w:rPr>
        <w:t>13.</w:t>
      </w:r>
      <w:r>
        <w:rPr>
          <w:rFonts w:cs="Times New Roman"/>
          <w:lang w:val="en-GB"/>
        </w:rPr>
        <w:tab/>
        <w:t>RMS-DDS1</w:t>
      </w:r>
      <w:r>
        <w:rPr>
          <w:rFonts w:cs="Times New Roman"/>
          <w:lang w:val="en-GB"/>
        </w:rPr>
        <w:tab/>
        <w:t xml:space="preserve">RMS-DD </w:t>
      </w:r>
      <w:r>
        <w:rPr>
          <w:lang w:val="en-GB"/>
        </w:rPr>
        <w:t xml:space="preserve">STATIONARY </w:t>
      </w:r>
      <w:r>
        <w:rPr>
          <w:rFonts w:cs="Times New Roman"/>
          <w:lang w:val="en-GB"/>
        </w:rPr>
        <w:t>UNIT</w:t>
      </w:r>
      <w:r>
        <w:rPr>
          <w:rFonts w:cs="Times New Roman"/>
          <w:lang w:val="en-GB"/>
        </w:rPr>
        <w:tab/>
        <w:t>Aug. 3, 1995</w:t>
      </w:r>
    </w:p>
    <w:p w:rsidR="00850BCE" w:rsidRDefault="00850BCE">
      <w:pPr>
        <w:tabs>
          <w:tab w:val="left" w:pos="567"/>
          <w:tab w:val="left" w:pos="2835"/>
          <w:tab w:val="left" w:pos="7938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ab/>
        <w:t>RMS-DDR1</w:t>
      </w:r>
      <w:r>
        <w:rPr>
          <w:rFonts w:eastAsia="MS Mincho"/>
          <w:lang w:val="en-GB"/>
        </w:rPr>
        <w:tab/>
        <w:t xml:space="preserve">RMS-DD ROTATING </w:t>
      </w:r>
      <w:r>
        <w:rPr>
          <w:lang w:val="en-GB"/>
        </w:rPr>
        <w:t>UNIT</w:t>
      </w:r>
      <w:r>
        <w:rPr>
          <w:rFonts w:eastAsia="MS Mincho"/>
          <w:lang w:val="en-GB"/>
        </w:rPr>
        <w:tab/>
        <w:t>April 3, 1996</w:t>
      </w:r>
    </w:p>
    <w:p w:rsidR="00850BCE" w:rsidRDefault="00850BCE">
      <w:pPr>
        <w:tabs>
          <w:tab w:val="left" w:pos="567"/>
          <w:tab w:val="left" w:pos="2835"/>
          <w:tab w:val="left" w:pos="7938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14.</w:t>
      </w:r>
      <w:r>
        <w:rPr>
          <w:rFonts w:eastAsia="MS Mincho"/>
          <w:lang w:val="en-GB"/>
        </w:rPr>
        <w:tab/>
        <w:t>TR-S</w:t>
      </w:r>
      <w:r>
        <w:rPr>
          <w:rFonts w:eastAsia="MS Mincho"/>
          <w:lang w:val="en-GB"/>
        </w:rPr>
        <w:tab/>
        <w:t xml:space="preserve">RMS-DD </w:t>
      </w:r>
      <w:r>
        <w:rPr>
          <w:lang w:val="en-GB"/>
        </w:rPr>
        <w:t xml:space="preserve">STATIONARY </w:t>
      </w:r>
      <w:r>
        <w:rPr>
          <w:rFonts w:eastAsia="MS Mincho"/>
          <w:lang w:val="en-GB"/>
        </w:rPr>
        <w:t>TRANSFORMER</w:t>
      </w:r>
      <w:r>
        <w:rPr>
          <w:rFonts w:eastAsia="MS Mincho"/>
          <w:lang w:val="en-GB"/>
        </w:rPr>
        <w:tab/>
      </w:r>
      <w:r>
        <w:rPr>
          <w:lang w:val="en-GB"/>
        </w:rPr>
        <w:t xml:space="preserve">Aug. 3, </w:t>
      </w:r>
      <w:r>
        <w:rPr>
          <w:rFonts w:eastAsia="MS Mincho"/>
          <w:lang w:val="en-GB"/>
        </w:rPr>
        <w:t>1995</w:t>
      </w:r>
    </w:p>
    <w:p w:rsidR="00850BCE" w:rsidRDefault="00850BCE">
      <w:pPr>
        <w:tabs>
          <w:tab w:val="left" w:pos="567"/>
          <w:tab w:val="left" w:pos="2835"/>
          <w:tab w:val="left" w:pos="7938"/>
        </w:tabs>
        <w:rPr>
          <w:rFonts w:eastAsia="MS Mincho"/>
        </w:rPr>
      </w:pPr>
      <w:r>
        <w:rPr>
          <w:rFonts w:eastAsia="MS Mincho"/>
          <w:lang w:val="en-GB"/>
        </w:rPr>
        <w:tab/>
      </w:r>
      <w:r>
        <w:rPr>
          <w:rFonts w:eastAsia="MS Mincho"/>
        </w:rPr>
        <w:t>TR-RA70</w:t>
      </w:r>
      <w:r>
        <w:rPr>
          <w:rFonts w:eastAsia="MS Mincho"/>
        </w:rPr>
        <w:tab/>
        <w:t xml:space="preserve">RMS-DD </w:t>
      </w:r>
      <w:r>
        <w:rPr>
          <w:rFonts w:eastAsia="MS Mincho"/>
          <w:lang w:val="en-GB"/>
        </w:rPr>
        <w:t xml:space="preserve">ROTATING </w:t>
      </w:r>
      <w:r>
        <w:rPr>
          <w:rFonts w:eastAsia="MS Mincho"/>
        </w:rPr>
        <w:t>TRANSFORMER</w:t>
      </w:r>
      <w:r>
        <w:rPr>
          <w:rFonts w:eastAsia="MS Mincho"/>
        </w:rPr>
        <w:tab/>
      </w:r>
      <w:r>
        <w:rPr>
          <w:lang w:val="en-GB"/>
        </w:rPr>
        <w:t xml:space="preserve">Aug. 3, </w:t>
      </w:r>
      <w:r>
        <w:rPr>
          <w:rFonts w:eastAsia="MS Mincho"/>
        </w:rPr>
        <w:t>1995</w:t>
      </w:r>
    </w:p>
    <w:p w:rsidR="00850BCE" w:rsidRDefault="00850BCE">
      <w:pPr>
        <w:tabs>
          <w:tab w:val="left" w:pos="567"/>
          <w:tab w:val="left" w:pos="2835"/>
          <w:tab w:val="left" w:pos="7938"/>
        </w:tabs>
        <w:rPr>
          <w:rFonts w:eastAsia="MS Mincho"/>
        </w:rPr>
      </w:pPr>
    </w:p>
    <w:p w:rsidR="00850BCE" w:rsidRDefault="00850BCE">
      <w:pPr>
        <w:pStyle w:val="UnderRubrik1S"/>
        <w:pageBreakBefore w:val="0"/>
        <w:spacing w:before="0" w:after="0"/>
        <w:rPr>
          <w:rFonts w:eastAsia="Times New Roman" w:cs="Times New Roman"/>
          <w:b/>
          <w:bCs/>
          <w:lang w:val="en-GB"/>
        </w:rPr>
      </w:pPr>
      <w:r>
        <w:rPr>
          <w:rFonts w:eastAsia="Times New Roman" w:cs="Times New Roman"/>
          <w:b/>
          <w:bCs/>
        </w:rPr>
        <w:t xml:space="preserve"> </w:t>
      </w:r>
      <w:r>
        <w:rPr>
          <w:rFonts w:eastAsia="Times New Roman" w:cs="Times New Roman"/>
          <w:b/>
          <w:bCs/>
        </w:rPr>
        <w:tab/>
      </w:r>
      <w:r>
        <w:rPr>
          <w:b/>
          <w:bCs/>
          <w:lang w:val="en-GB"/>
        </w:rPr>
        <w:t>USER MANUALS FOR THE PANEL DISPLAYS</w:t>
      </w:r>
    </w:p>
    <w:p w:rsidR="00850BCE" w:rsidRDefault="00850BCE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15.</w:t>
      </w:r>
      <w:r>
        <w:rPr>
          <w:lang w:val="en-GB"/>
        </w:rPr>
        <w:tab/>
        <w:t>PDU-RM</w:t>
      </w:r>
      <w:r w:rsidR="002E4F6B">
        <w:rPr>
          <w:lang w:val="en-GB"/>
        </w:rPr>
        <w:t>4</w:t>
      </w:r>
      <w:r>
        <w:rPr>
          <w:lang w:val="en-GB"/>
        </w:rPr>
        <w:tab/>
        <w:t>PANEL DISPLAY UNIT</w:t>
      </w:r>
      <w:r>
        <w:rPr>
          <w:lang w:val="en-GB"/>
        </w:rPr>
        <w:tab/>
      </w:r>
      <w:r w:rsidR="002E4F6B">
        <w:rPr>
          <w:lang w:val="en-GB"/>
        </w:rPr>
        <w:t>Aug</w:t>
      </w:r>
      <w:r>
        <w:rPr>
          <w:lang w:val="en-GB"/>
        </w:rPr>
        <w:t xml:space="preserve">. </w:t>
      </w:r>
      <w:r w:rsidR="002E4F6B">
        <w:rPr>
          <w:lang w:val="en-GB"/>
        </w:rPr>
        <w:t>3</w:t>
      </w:r>
      <w:r>
        <w:rPr>
          <w:lang w:val="en-GB"/>
        </w:rPr>
        <w:t xml:space="preserve">, </w:t>
      </w:r>
      <w:r w:rsidR="002E4F6B">
        <w:rPr>
          <w:lang w:val="en-GB"/>
        </w:rPr>
        <w:t>1995</w:t>
      </w:r>
    </w:p>
    <w:p w:rsidR="00850BCE" w:rsidRDefault="00850BCE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16.</w:t>
      </w:r>
      <w:r>
        <w:rPr>
          <w:lang w:val="en-GB"/>
        </w:rPr>
        <w:tab/>
        <w:t>DSI-01</w:t>
      </w:r>
      <w:r>
        <w:rPr>
          <w:lang w:val="en-GB"/>
        </w:rPr>
        <w:tab/>
        <w:t>DIGITAL SIGNAL INDICATOR, 24VDC</w:t>
      </w:r>
      <w:r>
        <w:rPr>
          <w:lang w:val="en-GB"/>
        </w:rPr>
        <w:tab/>
        <w:t>Feb. 18, 1995</w:t>
      </w:r>
    </w:p>
    <w:p w:rsidR="00850BCE" w:rsidRDefault="00850BCE">
      <w:pPr>
        <w:tabs>
          <w:tab w:val="left" w:pos="567"/>
          <w:tab w:val="left" w:pos="2835"/>
          <w:tab w:val="left" w:pos="7938"/>
        </w:tabs>
        <w:rPr>
          <w:b/>
          <w:bCs/>
          <w:lang w:val="en-GB"/>
        </w:rPr>
      </w:pPr>
    </w:p>
    <w:p w:rsidR="00850BCE" w:rsidRDefault="00850BCE">
      <w:pPr>
        <w:pStyle w:val="UnderRubrik1S"/>
        <w:pageBreakBefore w:val="0"/>
        <w:spacing w:before="0" w:after="0"/>
        <w:rPr>
          <w:rFonts w:eastAsia="Times New Roman" w:cs="Times New Roman"/>
          <w:b/>
          <w:bCs/>
          <w:lang w:val="en-GB"/>
        </w:rPr>
      </w:pPr>
      <w:r>
        <w:rPr>
          <w:rFonts w:eastAsia="Times New Roman" w:cs="Times New Roman"/>
          <w:b/>
          <w:bCs/>
          <w:lang w:val="en-GB"/>
        </w:rPr>
        <w:tab/>
      </w:r>
      <w:r>
        <w:rPr>
          <w:b/>
          <w:bCs/>
          <w:lang w:val="en-GB"/>
        </w:rPr>
        <w:t>USER MANUALS FOR THE TRANSDUCERS</w:t>
      </w:r>
    </w:p>
    <w:p w:rsidR="00850BCE" w:rsidRPr="005D6505" w:rsidRDefault="00850BCE">
      <w:pPr>
        <w:tabs>
          <w:tab w:val="left" w:pos="567"/>
          <w:tab w:val="left" w:pos="2835"/>
          <w:tab w:val="left" w:pos="7938"/>
        </w:tabs>
      </w:pPr>
      <w:r w:rsidRPr="005D6505">
        <w:t>17.</w:t>
      </w:r>
      <w:r w:rsidRPr="005D6505">
        <w:tab/>
        <w:t>TDC-DD</w:t>
      </w:r>
      <w:r w:rsidRPr="005D6505">
        <w:tab/>
        <w:t>TDC TRANSDUCER DD</w:t>
      </w:r>
      <w:r w:rsidRPr="005D6505">
        <w:tab/>
      </w:r>
      <w:r w:rsidR="005D6505">
        <w:t>Se</w:t>
      </w:r>
      <w:r w:rsidR="005D6505" w:rsidRPr="005D6505">
        <w:t xml:space="preserve">p. </w:t>
      </w:r>
      <w:r w:rsidR="005D6505">
        <w:t>30</w:t>
      </w:r>
      <w:r w:rsidRPr="005D6505">
        <w:t xml:space="preserve">, </w:t>
      </w:r>
      <w:r w:rsidR="005D6505" w:rsidRPr="005D6505">
        <w:t>2005</w:t>
      </w:r>
    </w:p>
    <w:p w:rsidR="00850BCE" w:rsidRDefault="00850BCE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18.</w:t>
      </w:r>
      <w:r>
        <w:rPr>
          <w:lang w:val="en-GB"/>
        </w:rPr>
        <w:tab/>
        <w:t>POT-50</w:t>
      </w:r>
      <w:r>
        <w:rPr>
          <w:lang w:val="en-GB"/>
        </w:rPr>
        <w:tab/>
        <w:t>POSITION TRANSDUCER 50 mm</w:t>
      </w:r>
      <w:r>
        <w:rPr>
          <w:lang w:val="en-GB"/>
        </w:rPr>
        <w:tab/>
        <w:t>Feb. 4, 1995</w:t>
      </w:r>
    </w:p>
    <w:p w:rsidR="00850BCE" w:rsidRDefault="00850BCE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19.</w:t>
      </w:r>
      <w:r>
        <w:rPr>
          <w:lang w:val="en-GB"/>
        </w:rPr>
        <w:tab/>
        <w:t>TVD-TA1</w:t>
      </w:r>
      <w:r>
        <w:rPr>
          <w:lang w:val="en-GB"/>
        </w:rPr>
        <w:tab/>
        <w:t>TOUCH POINT VIBRATION TRANSDUCER</w:t>
      </w:r>
      <w:r>
        <w:rPr>
          <w:lang w:val="en-GB"/>
        </w:rPr>
        <w:tab/>
        <w:t>Aug. 3, 1995</w:t>
      </w:r>
    </w:p>
    <w:p w:rsidR="00850BCE" w:rsidRDefault="00850BCE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20.</w:t>
      </w:r>
      <w:r>
        <w:rPr>
          <w:lang w:val="en-GB"/>
        </w:rPr>
        <w:tab/>
        <w:t>VIM-T2</w:t>
      </w:r>
      <w:r>
        <w:rPr>
          <w:lang w:val="en-GB"/>
        </w:rPr>
        <w:tab/>
        <w:t>VIBRATION TRANSDUCER</w:t>
      </w:r>
      <w:r>
        <w:rPr>
          <w:lang w:val="en-GB"/>
        </w:rPr>
        <w:tab/>
        <w:t>June 4, 1997</w:t>
      </w:r>
    </w:p>
    <w:p w:rsidR="00850BCE" w:rsidRDefault="00850BCE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ab/>
        <w:t>IG-30</w:t>
      </w:r>
      <w:r>
        <w:rPr>
          <w:lang w:val="en-GB"/>
        </w:rPr>
        <w:tab/>
        <w:t>INDUCTIVE TRANSDUCER SAFESET</w:t>
      </w:r>
      <w:r>
        <w:rPr>
          <w:lang w:val="en-GB"/>
        </w:rPr>
        <w:tab/>
        <w:t>June 4, 1995</w:t>
      </w:r>
    </w:p>
    <w:p w:rsidR="00850BCE" w:rsidRDefault="00850BCE">
      <w:pPr>
        <w:tabs>
          <w:tab w:val="left" w:pos="567"/>
          <w:tab w:val="left" w:pos="2835"/>
          <w:tab w:val="left" w:pos="7938"/>
        </w:tabs>
        <w:rPr>
          <w:lang w:val="en-GB"/>
        </w:rPr>
      </w:pPr>
    </w:p>
    <w:p w:rsidR="00850BCE" w:rsidRDefault="00850BCE">
      <w:pPr>
        <w:pStyle w:val="Rubrik4"/>
        <w:tabs>
          <w:tab w:val="clear" w:pos="2835"/>
          <w:tab w:val="clear" w:pos="7938"/>
        </w:tabs>
        <w:rPr>
          <w:lang w:val="en-GB"/>
        </w:rPr>
      </w:pPr>
      <w:r>
        <w:rPr>
          <w:lang w:val="en-GB"/>
        </w:rPr>
        <w:tab/>
      </w:r>
      <w:r>
        <w:rPr>
          <w:rFonts w:eastAsia="MS Mincho"/>
          <w:lang w:val="en-GB"/>
        </w:rPr>
        <w:t>USER MANUALS FOR THE CABLES</w:t>
      </w:r>
    </w:p>
    <w:p w:rsidR="00850BCE" w:rsidRDefault="00850BCE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21.</w:t>
      </w:r>
      <w:r>
        <w:rPr>
          <w:lang w:val="en-GB"/>
        </w:rPr>
        <w:tab/>
        <w:t>K-DDRS</w:t>
      </w:r>
      <w:r w:rsidR="005D6505">
        <w:rPr>
          <w:lang w:val="en-GB"/>
        </w:rPr>
        <w:t>C</w:t>
      </w:r>
      <w:r>
        <w:rPr>
          <w:lang w:val="en-GB"/>
        </w:rPr>
        <w:tab/>
      </w:r>
      <w:r>
        <w:rPr>
          <w:rFonts w:eastAsia="MS Mincho"/>
          <w:lang w:val="en-GB"/>
        </w:rPr>
        <w:t>ROTATING CABLE</w:t>
      </w:r>
      <w:r>
        <w:rPr>
          <w:lang w:val="en-GB"/>
        </w:rPr>
        <w:tab/>
      </w:r>
      <w:r w:rsidR="005D6505">
        <w:rPr>
          <w:lang w:val="en-GB"/>
        </w:rPr>
        <w:t>Sep</w:t>
      </w:r>
      <w:r>
        <w:rPr>
          <w:lang w:val="en-GB"/>
        </w:rPr>
        <w:t>.</w:t>
      </w:r>
      <w:r w:rsidR="005D6505">
        <w:rPr>
          <w:lang w:val="en-GB"/>
        </w:rPr>
        <w:t xml:space="preserve"> 18</w:t>
      </w:r>
      <w:r>
        <w:rPr>
          <w:lang w:val="en-GB"/>
        </w:rPr>
        <w:t xml:space="preserve">, </w:t>
      </w:r>
      <w:r w:rsidR="005D6505">
        <w:rPr>
          <w:lang w:val="en-GB"/>
        </w:rPr>
        <w:t>2001</w:t>
      </w:r>
    </w:p>
    <w:p w:rsidR="00850BCE" w:rsidRDefault="00850BCE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22.</w:t>
      </w:r>
      <w:r>
        <w:rPr>
          <w:lang w:val="en-GB"/>
        </w:rPr>
        <w:tab/>
        <w:t>K-PDU3</w:t>
      </w:r>
      <w:r>
        <w:rPr>
          <w:lang w:val="en-GB"/>
        </w:rPr>
        <w:tab/>
      </w:r>
      <w:r>
        <w:rPr>
          <w:rFonts w:eastAsia="MS Mincho"/>
          <w:lang w:val="en-GB"/>
        </w:rPr>
        <w:t>CABLE</w:t>
      </w:r>
      <w:r>
        <w:rPr>
          <w:lang w:val="en-GB"/>
        </w:rPr>
        <w:t xml:space="preserve"> PDU</w:t>
      </w:r>
      <w:r>
        <w:rPr>
          <w:lang w:val="en-GB"/>
        </w:rPr>
        <w:tab/>
        <w:t>Feb. 4, 1995</w:t>
      </w:r>
    </w:p>
    <w:p w:rsidR="00850BCE" w:rsidRDefault="00850BCE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ab/>
        <w:t>K-POT25</w:t>
      </w:r>
      <w:r>
        <w:rPr>
          <w:lang w:val="en-GB"/>
        </w:rPr>
        <w:tab/>
      </w:r>
      <w:r>
        <w:rPr>
          <w:rFonts w:eastAsia="MS Mincho"/>
          <w:lang w:val="en-GB"/>
        </w:rPr>
        <w:t>CABLE</w:t>
      </w:r>
      <w:r>
        <w:rPr>
          <w:lang w:val="en-GB"/>
        </w:rPr>
        <w:t xml:space="preserve"> POT</w:t>
      </w:r>
      <w:r>
        <w:rPr>
          <w:lang w:val="en-GB"/>
        </w:rPr>
        <w:tab/>
        <w:t>Feb. 4, 1995</w:t>
      </w:r>
    </w:p>
    <w:p w:rsidR="00850BCE" w:rsidRDefault="00850BCE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23.</w:t>
      </w:r>
      <w:r>
        <w:rPr>
          <w:lang w:val="en-GB"/>
        </w:rPr>
        <w:tab/>
        <w:t>K-TVDS25</w:t>
      </w:r>
      <w:r>
        <w:rPr>
          <w:lang w:val="en-GB"/>
        </w:rPr>
        <w:tab/>
      </w:r>
      <w:r>
        <w:rPr>
          <w:rFonts w:eastAsia="MS Mincho"/>
          <w:lang w:val="en-GB"/>
        </w:rPr>
        <w:t>CABLE</w:t>
      </w:r>
      <w:r>
        <w:rPr>
          <w:lang w:val="en-GB"/>
        </w:rPr>
        <w:t xml:space="preserve"> TVD-T</w:t>
      </w:r>
      <w:r>
        <w:rPr>
          <w:lang w:val="en-GB"/>
        </w:rPr>
        <w:tab/>
        <w:t>Feb. 4, 1995</w:t>
      </w:r>
    </w:p>
    <w:p w:rsidR="00850BCE" w:rsidRDefault="00850BCE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ab/>
        <w:t>K-VIMS25</w:t>
      </w:r>
      <w:r>
        <w:rPr>
          <w:lang w:val="en-GB"/>
        </w:rPr>
        <w:tab/>
      </w:r>
      <w:r>
        <w:rPr>
          <w:rFonts w:eastAsia="MS Mincho"/>
          <w:lang w:val="en-GB"/>
        </w:rPr>
        <w:t>CABLE</w:t>
      </w:r>
      <w:r>
        <w:rPr>
          <w:lang w:val="en-GB"/>
        </w:rPr>
        <w:t xml:space="preserve"> VIM</w:t>
      </w:r>
      <w:r>
        <w:rPr>
          <w:lang w:val="en-GB"/>
        </w:rPr>
        <w:tab/>
        <w:t>April 4, 1997</w:t>
      </w:r>
    </w:p>
    <w:p w:rsidR="00850BCE" w:rsidRDefault="00850BCE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ab/>
        <w:t>K-AT10</w:t>
      </w:r>
      <w:r>
        <w:rPr>
          <w:lang w:val="en-GB"/>
        </w:rPr>
        <w:tab/>
      </w:r>
      <w:r>
        <w:rPr>
          <w:rFonts w:eastAsia="MS Mincho"/>
          <w:lang w:val="en-GB"/>
        </w:rPr>
        <w:t>CABLE</w:t>
      </w:r>
      <w:r>
        <w:rPr>
          <w:lang w:val="en-GB"/>
        </w:rPr>
        <w:t xml:space="preserve"> SSM</w:t>
      </w:r>
      <w:r>
        <w:rPr>
          <w:lang w:val="en-GB"/>
        </w:rPr>
        <w:tab/>
        <w:t>April 21, 1995</w:t>
      </w:r>
    </w:p>
    <w:p w:rsidR="00850BCE" w:rsidRDefault="00850BCE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24.</w:t>
      </w:r>
      <w:r>
        <w:rPr>
          <w:lang w:val="en-GB"/>
        </w:rPr>
        <w:tab/>
        <w:t>KB-01</w:t>
      </w:r>
      <w:r>
        <w:rPr>
          <w:lang w:val="en-GB"/>
        </w:rPr>
        <w:tab/>
        <w:t>CONNECTION BOX SAFESET</w:t>
      </w:r>
      <w:r>
        <w:rPr>
          <w:lang w:val="en-GB"/>
        </w:rPr>
        <w:tab/>
        <w:t>Feb. 5, 1995</w:t>
      </w:r>
    </w:p>
    <w:p w:rsidR="00850BCE" w:rsidRDefault="00850BCE">
      <w:pPr>
        <w:pStyle w:val="UnderRubrik1S"/>
        <w:pageBreakBefore w:val="0"/>
        <w:tabs>
          <w:tab w:val="left" w:pos="2835"/>
          <w:tab w:val="left" w:pos="7938"/>
        </w:tabs>
        <w:spacing w:before="0" w:after="0"/>
        <w:rPr>
          <w:rFonts w:eastAsia="Times New Roman" w:cs="Times New Roman"/>
          <w:lang w:val="en-GB"/>
        </w:rPr>
      </w:pPr>
      <w:r>
        <w:rPr>
          <w:rFonts w:eastAsia="Times New Roman" w:cs="Times New Roman"/>
          <w:lang w:val="en-GB"/>
        </w:rPr>
        <w:tab/>
        <w:t>KB-03</w:t>
      </w:r>
      <w:r>
        <w:rPr>
          <w:rFonts w:eastAsia="Times New Roman" w:cs="Times New Roman"/>
          <w:lang w:val="en-GB"/>
        </w:rPr>
        <w:tab/>
      </w:r>
      <w:r>
        <w:rPr>
          <w:lang w:val="en-GB"/>
        </w:rPr>
        <w:t xml:space="preserve">CONNECTION BOX </w:t>
      </w:r>
      <w:r>
        <w:rPr>
          <w:rFonts w:eastAsia="Times New Roman" w:cs="Times New Roman"/>
          <w:lang w:val="en-GB"/>
        </w:rPr>
        <w:t>GENERAL</w:t>
      </w:r>
      <w:r>
        <w:rPr>
          <w:rFonts w:eastAsia="Times New Roman" w:cs="Times New Roman"/>
          <w:lang w:val="en-GB"/>
        </w:rPr>
        <w:tab/>
      </w:r>
      <w:r>
        <w:rPr>
          <w:lang w:val="en-GB"/>
        </w:rPr>
        <w:t xml:space="preserve">Feb. 3, </w:t>
      </w:r>
      <w:r>
        <w:rPr>
          <w:rFonts w:eastAsia="Times New Roman" w:cs="Times New Roman"/>
          <w:lang w:val="en-GB"/>
        </w:rPr>
        <w:t>1095</w:t>
      </w:r>
    </w:p>
    <w:p w:rsidR="00850BCE" w:rsidRDefault="00850BCE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25.</w:t>
      </w:r>
      <w:r>
        <w:rPr>
          <w:lang w:val="en-GB"/>
        </w:rPr>
        <w:tab/>
        <w:t>K-</w:t>
      </w:r>
      <w:r>
        <w:rPr>
          <w:rFonts w:eastAsia="MS Mincho"/>
          <w:lang w:val="en-GB"/>
        </w:rPr>
        <w:t xml:space="preserve"> DDS25</w:t>
      </w:r>
      <w:r>
        <w:rPr>
          <w:lang w:val="en-GB"/>
        </w:rPr>
        <w:tab/>
      </w:r>
      <w:r>
        <w:rPr>
          <w:rFonts w:eastAsia="MS Mincho"/>
          <w:lang w:val="en-GB"/>
        </w:rPr>
        <w:t>CABLE</w:t>
      </w:r>
      <w:r>
        <w:rPr>
          <w:lang w:val="en-GB"/>
        </w:rPr>
        <w:t xml:space="preserve"> DCA-TDC</w:t>
      </w:r>
      <w:r>
        <w:rPr>
          <w:lang w:val="en-GB"/>
        </w:rPr>
        <w:tab/>
        <w:t>April 3, 1996</w:t>
      </w:r>
    </w:p>
    <w:p w:rsidR="00850BCE" w:rsidRDefault="00850BCE">
      <w:pPr>
        <w:tabs>
          <w:tab w:val="left" w:pos="567"/>
          <w:tab w:val="left" w:pos="5103"/>
          <w:tab w:val="left" w:pos="7938"/>
        </w:tabs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rFonts w:eastAsia="MS Mincho"/>
          <w:lang w:val="en-GB"/>
        </w:rPr>
        <w:t>Latest date of revision</w:t>
      </w:r>
      <w:r>
        <w:rPr>
          <w:lang w:val="en-GB"/>
        </w:rPr>
        <w:tab/>
      </w:r>
      <w:r w:rsidR="0028291C">
        <w:rPr>
          <w:lang w:val="en-GB"/>
        </w:rPr>
        <w:t>May</w:t>
      </w:r>
      <w:r w:rsidR="0028291C">
        <w:rPr>
          <w:rFonts w:eastAsia="MS Mincho"/>
          <w:lang w:val="en-GB"/>
        </w:rPr>
        <w:t xml:space="preserve"> 2, 2007</w:t>
      </w:r>
    </w:p>
    <w:p w:rsidR="00850BCE" w:rsidRDefault="00E33892">
      <w:pPr>
        <w:jc w:val="center"/>
        <w:rPr>
          <w:lang w:val="it-IT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-144145</wp:posOffset>
            </wp:positionV>
            <wp:extent cx="1793240" cy="1043305"/>
            <wp:effectExtent l="0" t="0" r="0" b="4445"/>
            <wp:wrapTight wrapText="bothSides">
              <wp:wrapPolygon edited="0">
                <wp:start x="0" y="0"/>
                <wp:lineTo x="0" y="21298"/>
                <wp:lineTo x="21340" y="21298"/>
                <wp:lineTo x="21340" y="0"/>
                <wp:lineTo x="0" y="0"/>
              </wp:wrapPolygon>
            </wp:wrapTight>
            <wp:docPr id="8" name="Bild 8" descr="Dalog24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alog24_blac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240" cy="104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0BCE" w:rsidRDefault="00850BCE">
      <w:pPr>
        <w:pStyle w:val="Producent"/>
      </w:pPr>
    </w:p>
    <w:p w:rsidR="009442EC" w:rsidRDefault="009442EC">
      <w:pPr>
        <w:pStyle w:val="Producent"/>
      </w:pPr>
    </w:p>
    <w:p w:rsidR="009442EC" w:rsidRDefault="009442EC">
      <w:pPr>
        <w:pStyle w:val="Producent"/>
      </w:pPr>
    </w:p>
    <w:p w:rsidR="00850BCE" w:rsidRDefault="00850BCE">
      <w:pPr>
        <w:pStyle w:val="Producent"/>
      </w:pPr>
    </w:p>
    <w:p w:rsidR="00850BCE" w:rsidRDefault="00D71DAF">
      <w:pPr>
        <w:pStyle w:val="Producent"/>
      </w:pPr>
      <w:r>
        <w:t>3</w:t>
      </w:r>
      <w:bookmarkStart w:id="0" w:name="_GoBack"/>
      <w:bookmarkEnd w:id="0"/>
    </w:p>
    <w:p w:rsidR="00850BCE" w:rsidRDefault="00850BCE">
      <w:pPr>
        <w:pStyle w:val="Producent"/>
      </w:pPr>
      <w:r>
        <w:t>PRODUCER</w:t>
      </w:r>
    </w:p>
    <w:p w:rsidR="00850BCE" w:rsidRDefault="00850BCE">
      <w:pPr>
        <w:jc w:val="center"/>
        <w:rPr>
          <w:lang w:val="it-IT"/>
        </w:rPr>
      </w:pPr>
    </w:p>
    <w:p w:rsidR="00850BCE" w:rsidRDefault="00850BCE">
      <w:pPr>
        <w:pStyle w:val="Producent"/>
      </w:pPr>
      <w:r>
        <w:t>D</w:t>
      </w:r>
      <w:r w:rsidR="003C4F86">
        <w:t>AMETRIC AB</w:t>
      </w:r>
    </w:p>
    <w:p w:rsidR="0028291C" w:rsidRDefault="00850BCE">
      <w:pPr>
        <w:pStyle w:val="Producent"/>
      </w:pPr>
      <w:r>
        <w:br/>
        <w:t>Jägerhorns Väg 1</w:t>
      </w:r>
      <w:r w:rsidR="003C4F86">
        <w:t>9</w:t>
      </w:r>
    </w:p>
    <w:p w:rsidR="0028291C" w:rsidRDefault="0028291C">
      <w:pPr>
        <w:pStyle w:val="Producent"/>
      </w:pPr>
      <w:r>
        <w:t>SE-141 75 KUNGENS KURVA</w:t>
      </w:r>
    </w:p>
    <w:p w:rsidR="00850BCE" w:rsidRDefault="00850BCE">
      <w:pPr>
        <w:pStyle w:val="Producent"/>
      </w:pPr>
      <w:r>
        <w:t>SWEDEN</w:t>
      </w:r>
    </w:p>
    <w:p w:rsidR="0028291C" w:rsidRDefault="0028291C">
      <w:pPr>
        <w:pStyle w:val="Producent"/>
      </w:pPr>
    </w:p>
    <w:p w:rsidR="00850BCE" w:rsidRDefault="003C4F86">
      <w:pPr>
        <w:pStyle w:val="Producent"/>
      </w:pPr>
      <w:r>
        <w:t>Phone</w:t>
      </w:r>
      <w:r w:rsidR="00850BCE">
        <w:t xml:space="preserve"> </w:t>
      </w:r>
      <w:r w:rsidR="00850BCE">
        <w:br/>
        <w:t>+46-</w:t>
      </w:r>
      <w:r w:rsidR="009442EC">
        <w:t>(0)</w:t>
      </w:r>
      <w:r>
        <w:t>8-556 477 00</w:t>
      </w:r>
      <w:r w:rsidR="00850BCE">
        <w:t xml:space="preserve"> </w:t>
      </w:r>
    </w:p>
    <w:p w:rsidR="00850BCE" w:rsidRDefault="003C4F86">
      <w:pPr>
        <w:pStyle w:val="Producent"/>
      </w:pPr>
      <w:r>
        <w:t>Telefax</w:t>
      </w:r>
      <w:r w:rsidR="00850BCE">
        <w:br/>
        <w:t>+46-</w:t>
      </w:r>
      <w:r w:rsidR="009442EC">
        <w:t>(0)</w:t>
      </w:r>
      <w:r>
        <w:t>8-556 477 29</w:t>
      </w:r>
    </w:p>
    <w:p w:rsidR="00850BCE" w:rsidRDefault="003C4F86">
      <w:pPr>
        <w:pStyle w:val="Producent"/>
      </w:pPr>
      <w:r>
        <w:t>E-mail</w:t>
      </w:r>
      <w:r w:rsidR="00850BCE">
        <w:br/>
        <w:t xml:space="preserve"> </w:t>
      </w:r>
      <w:hyperlink r:id="rId11" w:history="1">
        <w:r w:rsidR="009442EC" w:rsidRPr="00476B86">
          <w:rPr>
            <w:rStyle w:val="Hyperlnk"/>
          </w:rPr>
          <w:t>dametric@dametric.se</w:t>
        </w:r>
      </w:hyperlink>
      <w:r w:rsidR="00850BCE">
        <w:t xml:space="preserve"> </w:t>
      </w:r>
    </w:p>
    <w:p w:rsidR="00850BCE" w:rsidRDefault="003C4F86">
      <w:pPr>
        <w:pStyle w:val="Producent"/>
      </w:pPr>
      <w:r>
        <w:t>Internet</w:t>
      </w:r>
      <w:r w:rsidR="00850BCE">
        <w:br/>
        <w:t xml:space="preserve"> </w:t>
      </w:r>
      <w:hyperlink r:id="rId12" w:history="1">
        <w:r w:rsidRPr="00C77286">
          <w:rPr>
            <w:rStyle w:val="Hyperlnk"/>
          </w:rPr>
          <w:t>www.dametric.se</w:t>
        </w:r>
      </w:hyperlink>
    </w:p>
    <w:p w:rsidR="00850BCE" w:rsidRDefault="00850BCE">
      <w:pPr>
        <w:pStyle w:val="Producent"/>
      </w:pPr>
    </w:p>
    <w:p w:rsidR="00850BCE" w:rsidRDefault="00850BCE">
      <w:pPr>
        <w:pStyle w:val="Producent"/>
        <w:rPr>
          <w:lang w:val="de-DE"/>
        </w:rPr>
      </w:pPr>
    </w:p>
    <w:p w:rsidR="00850BCE" w:rsidRPr="0028291C" w:rsidRDefault="00850BCE">
      <w:pPr>
        <w:tabs>
          <w:tab w:val="left" w:pos="567"/>
          <w:tab w:val="left" w:pos="2835"/>
          <w:tab w:val="left" w:pos="7938"/>
        </w:tabs>
        <w:rPr>
          <w:lang w:val="fr-CA"/>
        </w:rPr>
      </w:pPr>
    </w:p>
    <w:sectPr w:rsidR="00850BCE" w:rsidRPr="0028291C">
      <w:pgSz w:w="11906" w:h="16838"/>
      <w:pgMar w:top="1248" w:right="991" w:bottom="1417" w:left="115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566B" w:rsidRDefault="0028566B">
      <w:r>
        <w:separator/>
      </w:r>
    </w:p>
  </w:endnote>
  <w:endnote w:type="continuationSeparator" w:id="0">
    <w:p w:rsidR="0028566B" w:rsidRDefault="00285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566B" w:rsidRDefault="0028566B">
      <w:r>
        <w:separator/>
      </w:r>
    </w:p>
  </w:footnote>
  <w:footnote w:type="continuationSeparator" w:id="0">
    <w:p w:rsidR="0028566B" w:rsidRDefault="002856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F006B"/>
    <w:multiLevelType w:val="multilevel"/>
    <w:tmpl w:val="8F82110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07D5161F"/>
    <w:multiLevelType w:val="hybridMultilevel"/>
    <w:tmpl w:val="B5726F6A"/>
    <w:lvl w:ilvl="0" w:tplc="0D3AC7A2">
      <w:start w:val="1"/>
      <w:numFmt w:val="decimal"/>
      <w:pStyle w:val="Innehl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9A718F"/>
    <w:multiLevelType w:val="multilevel"/>
    <w:tmpl w:val="A6A6A75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26FD7663"/>
    <w:multiLevelType w:val="multilevel"/>
    <w:tmpl w:val="0D3271EA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271F0C20"/>
    <w:multiLevelType w:val="multilevel"/>
    <w:tmpl w:val="B08C6048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3B026ED3"/>
    <w:multiLevelType w:val="multilevel"/>
    <w:tmpl w:val="CF02028E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3D4B21B8"/>
    <w:multiLevelType w:val="multilevel"/>
    <w:tmpl w:val="91EA53F0"/>
    <w:lvl w:ilvl="0">
      <w:start w:val="10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40177654"/>
    <w:multiLevelType w:val="multilevel"/>
    <w:tmpl w:val="7F6848A6"/>
    <w:lvl w:ilvl="0">
      <w:start w:val="11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4E5B4E1E"/>
    <w:multiLevelType w:val="multilevel"/>
    <w:tmpl w:val="4F6897BC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5DB3699E"/>
    <w:multiLevelType w:val="multilevel"/>
    <w:tmpl w:val="38E887C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5EC500A9"/>
    <w:multiLevelType w:val="multilevel"/>
    <w:tmpl w:val="F5BE18CA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>
    <w:nsid w:val="64C11E52"/>
    <w:multiLevelType w:val="multilevel"/>
    <w:tmpl w:val="C3FC4E0E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11"/>
  </w:num>
  <w:num w:numId="3">
    <w:abstractNumId w:val="10"/>
  </w:num>
  <w:num w:numId="4">
    <w:abstractNumId w:val="5"/>
  </w:num>
  <w:num w:numId="5">
    <w:abstractNumId w:val="4"/>
  </w:num>
  <w:num w:numId="6">
    <w:abstractNumId w:val="0"/>
  </w:num>
  <w:num w:numId="7">
    <w:abstractNumId w:val="9"/>
  </w:num>
  <w:num w:numId="8">
    <w:abstractNumId w:val="2"/>
  </w:num>
  <w:num w:numId="9">
    <w:abstractNumId w:val="3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D6D"/>
    <w:rsid w:val="00077C3E"/>
    <w:rsid w:val="000B3647"/>
    <w:rsid w:val="0017479E"/>
    <w:rsid w:val="001950B6"/>
    <w:rsid w:val="0028291C"/>
    <w:rsid w:val="0028566B"/>
    <w:rsid w:val="002E4F6B"/>
    <w:rsid w:val="002F5461"/>
    <w:rsid w:val="003B7448"/>
    <w:rsid w:val="003C4F86"/>
    <w:rsid w:val="003D72FE"/>
    <w:rsid w:val="00476A4A"/>
    <w:rsid w:val="005D6505"/>
    <w:rsid w:val="006F61E5"/>
    <w:rsid w:val="00850BCE"/>
    <w:rsid w:val="008611BE"/>
    <w:rsid w:val="009442EC"/>
    <w:rsid w:val="00B42297"/>
    <w:rsid w:val="00C235AF"/>
    <w:rsid w:val="00CF4D6C"/>
    <w:rsid w:val="00D71DAF"/>
    <w:rsid w:val="00DD3D6D"/>
    <w:rsid w:val="00E33892"/>
    <w:rsid w:val="00FB0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Rubrik1">
    <w:name w:val="heading 1"/>
    <w:basedOn w:val="Normal"/>
    <w:next w:val="Normal"/>
    <w:qFormat/>
    <w:pPr>
      <w:keepNext/>
      <w:outlineLvl w:val="0"/>
    </w:pPr>
  </w:style>
  <w:style w:type="paragraph" w:styleId="Rubrik2">
    <w:name w:val="heading 2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1"/>
    </w:pPr>
    <w:rPr>
      <w:rFonts w:ascii="Arial" w:hAnsi="Arial" w:cs="Arial"/>
      <w:b/>
      <w:bCs/>
      <w:sz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3"/>
    </w:pPr>
    <w:rPr>
      <w:b/>
      <w:bCs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character" w:styleId="Hyperlnk">
    <w:name w:val="Hyperlink"/>
    <w:basedOn w:val="Standardstycketeckensnitt"/>
    <w:rPr>
      <w:color w:val="0000FF"/>
      <w:u w:val="single"/>
    </w:rPr>
  </w:style>
  <w:style w:type="paragraph" w:styleId="Sidhuvud">
    <w:name w:val="header"/>
    <w:basedOn w:val="Normal"/>
    <w:pPr>
      <w:pBdr>
        <w:bottom w:val="single" w:sz="4" w:space="1" w:color="auto"/>
      </w:pBdr>
      <w:tabs>
        <w:tab w:val="center" w:pos="4536"/>
        <w:tab w:val="right" w:pos="9781"/>
      </w:tabs>
    </w:pPr>
    <w:rPr>
      <w:b/>
      <w:bCs/>
    </w:rPr>
  </w:style>
  <w:style w:type="paragraph" w:styleId="Sidfot">
    <w:name w:val="footer"/>
    <w:basedOn w:val="Normal"/>
    <w:pPr>
      <w:tabs>
        <w:tab w:val="center" w:pos="4536"/>
        <w:tab w:val="right" w:pos="9639"/>
      </w:tabs>
    </w:pPr>
    <w:rPr>
      <w:b/>
      <w:bCs/>
    </w:rPr>
  </w:style>
  <w:style w:type="paragraph" w:customStyle="1" w:styleId="Producent">
    <w:name w:val="Producent"/>
    <w:basedOn w:val="Normal"/>
    <w:pPr>
      <w:spacing w:after="120"/>
      <w:jc w:val="center"/>
    </w:pPr>
    <w:rPr>
      <w:rFonts w:ascii="Arial" w:hAnsi="Arial"/>
      <w:sz w:val="28"/>
      <w:lang w:val="it-IT"/>
    </w:rPr>
  </w:style>
  <w:style w:type="paragraph" w:customStyle="1" w:styleId="TabellDip">
    <w:name w:val="Tabell Dip"/>
    <w:basedOn w:val="Normal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eastAsia="MS Mincho"/>
      <w:b/>
      <w:sz w:val="22"/>
    </w:rPr>
  </w:style>
  <w:style w:type="paragraph" w:customStyle="1" w:styleId="Kapitelrubrik">
    <w:name w:val="Kapitelrubrik"/>
    <w:basedOn w:val="Normal"/>
    <w:pPr>
      <w:pBdr>
        <w:bottom w:val="single" w:sz="4" w:space="0" w:color="auto"/>
      </w:pBdr>
      <w:spacing w:before="240" w:after="240"/>
      <w:jc w:val="center"/>
    </w:pPr>
    <w:rPr>
      <w:rFonts w:ascii="Arial" w:eastAsia="MS Mincho" w:hAnsi="Arial" w:cs="Courier New"/>
      <w:b/>
      <w:sz w:val="72"/>
      <w:lang w:val="en-GB"/>
    </w:rPr>
  </w:style>
  <w:style w:type="paragraph" w:customStyle="1" w:styleId="InnehllS">
    <w:name w:val="Innehåll S"/>
    <w:basedOn w:val="Normal"/>
    <w:pPr>
      <w:pageBreakBefore/>
      <w:spacing w:after="240"/>
      <w:ind w:left="3119"/>
    </w:pPr>
    <w:rPr>
      <w:rFonts w:eastAsia="MS Mincho"/>
    </w:rPr>
  </w:style>
  <w:style w:type="paragraph" w:customStyle="1" w:styleId="Innehll">
    <w:name w:val="Innehåll"/>
    <w:basedOn w:val="Normal"/>
    <w:pPr>
      <w:numPr>
        <w:numId w:val="1"/>
      </w:numPr>
      <w:spacing w:after="240"/>
      <w:ind w:left="3119" w:hanging="567"/>
    </w:pPr>
    <w:rPr>
      <w:rFonts w:eastAsia="MS Mincho" w:cs="Courier New"/>
    </w:rPr>
  </w:style>
  <w:style w:type="paragraph" w:customStyle="1" w:styleId="UnderRubrik1S">
    <w:name w:val="UnderRubrik 1S"/>
    <w:basedOn w:val="Normal"/>
    <w:pPr>
      <w:pageBreakBefore/>
      <w:tabs>
        <w:tab w:val="left" w:pos="567"/>
      </w:tabs>
      <w:spacing w:before="120" w:after="120"/>
    </w:pPr>
    <w:rPr>
      <w:rFonts w:eastAsia="MS Mincho" w:cs="Courier New"/>
    </w:rPr>
  </w:style>
  <w:style w:type="paragraph" w:customStyle="1" w:styleId="UnderRubrik1">
    <w:name w:val="UnderRubrik 1Ö"/>
    <w:basedOn w:val="UnderRubrik1S"/>
    <w:pPr>
      <w:pageBreakBefore w:val="0"/>
      <w:pBdr>
        <w:top w:val="single" w:sz="4" w:space="4" w:color="auto"/>
      </w:pBdr>
    </w:pPr>
  </w:style>
  <w:style w:type="paragraph" w:customStyle="1" w:styleId="TabellGrns">
    <w:name w:val="Tabell Gräns"/>
    <w:basedOn w:val="TabellDip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UnderRubrik1S"/>
    <w:pPr>
      <w:pageBreakBefore w:val="0"/>
      <w:tabs>
        <w:tab w:val="left" w:pos="3686"/>
        <w:tab w:val="left" w:pos="5954"/>
        <w:tab w:val="left" w:pos="7371"/>
      </w:tabs>
      <w:spacing w:after="0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Rubrik1">
    <w:name w:val="heading 1"/>
    <w:basedOn w:val="Normal"/>
    <w:next w:val="Normal"/>
    <w:qFormat/>
    <w:pPr>
      <w:keepNext/>
      <w:outlineLvl w:val="0"/>
    </w:pPr>
  </w:style>
  <w:style w:type="paragraph" w:styleId="Rubrik2">
    <w:name w:val="heading 2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1"/>
    </w:pPr>
    <w:rPr>
      <w:rFonts w:ascii="Arial" w:hAnsi="Arial" w:cs="Arial"/>
      <w:b/>
      <w:bCs/>
      <w:sz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3"/>
    </w:pPr>
    <w:rPr>
      <w:b/>
      <w:bCs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character" w:styleId="Hyperlnk">
    <w:name w:val="Hyperlink"/>
    <w:basedOn w:val="Standardstycketeckensnitt"/>
    <w:rPr>
      <w:color w:val="0000FF"/>
      <w:u w:val="single"/>
    </w:rPr>
  </w:style>
  <w:style w:type="paragraph" w:styleId="Sidhuvud">
    <w:name w:val="header"/>
    <w:basedOn w:val="Normal"/>
    <w:pPr>
      <w:pBdr>
        <w:bottom w:val="single" w:sz="4" w:space="1" w:color="auto"/>
      </w:pBdr>
      <w:tabs>
        <w:tab w:val="center" w:pos="4536"/>
        <w:tab w:val="right" w:pos="9781"/>
      </w:tabs>
    </w:pPr>
    <w:rPr>
      <w:b/>
      <w:bCs/>
    </w:rPr>
  </w:style>
  <w:style w:type="paragraph" w:styleId="Sidfot">
    <w:name w:val="footer"/>
    <w:basedOn w:val="Normal"/>
    <w:pPr>
      <w:tabs>
        <w:tab w:val="center" w:pos="4536"/>
        <w:tab w:val="right" w:pos="9639"/>
      </w:tabs>
    </w:pPr>
    <w:rPr>
      <w:b/>
      <w:bCs/>
    </w:rPr>
  </w:style>
  <w:style w:type="paragraph" w:customStyle="1" w:styleId="Producent">
    <w:name w:val="Producent"/>
    <w:basedOn w:val="Normal"/>
    <w:pPr>
      <w:spacing w:after="120"/>
      <w:jc w:val="center"/>
    </w:pPr>
    <w:rPr>
      <w:rFonts w:ascii="Arial" w:hAnsi="Arial"/>
      <w:sz w:val="28"/>
      <w:lang w:val="it-IT"/>
    </w:rPr>
  </w:style>
  <w:style w:type="paragraph" w:customStyle="1" w:styleId="TabellDip">
    <w:name w:val="Tabell Dip"/>
    <w:basedOn w:val="Normal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eastAsia="MS Mincho"/>
      <w:b/>
      <w:sz w:val="22"/>
    </w:rPr>
  </w:style>
  <w:style w:type="paragraph" w:customStyle="1" w:styleId="Kapitelrubrik">
    <w:name w:val="Kapitelrubrik"/>
    <w:basedOn w:val="Normal"/>
    <w:pPr>
      <w:pBdr>
        <w:bottom w:val="single" w:sz="4" w:space="0" w:color="auto"/>
      </w:pBdr>
      <w:spacing w:before="240" w:after="240"/>
      <w:jc w:val="center"/>
    </w:pPr>
    <w:rPr>
      <w:rFonts w:ascii="Arial" w:eastAsia="MS Mincho" w:hAnsi="Arial" w:cs="Courier New"/>
      <w:b/>
      <w:sz w:val="72"/>
      <w:lang w:val="en-GB"/>
    </w:rPr>
  </w:style>
  <w:style w:type="paragraph" w:customStyle="1" w:styleId="InnehllS">
    <w:name w:val="Innehåll S"/>
    <w:basedOn w:val="Normal"/>
    <w:pPr>
      <w:pageBreakBefore/>
      <w:spacing w:after="240"/>
      <w:ind w:left="3119"/>
    </w:pPr>
    <w:rPr>
      <w:rFonts w:eastAsia="MS Mincho"/>
    </w:rPr>
  </w:style>
  <w:style w:type="paragraph" w:customStyle="1" w:styleId="Innehll">
    <w:name w:val="Innehåll"/>
    <w:basedOn w:val="Normal"/>
    <w:pPr>
      <w:numPr>
        <w:numId w:val="1"/>
      </w:numPr>
      <w:spacing w:after="240"/>
      <w:ind w:left="3119" w:hanging="567"/>
    </w:pPr>
    <w:rPr>
      <w:rFonts w:eastAsia="MS Mincho" w:cs="Courier New"/>
    </w:rPr>
  </w:style>
  <w:style w:type="paragraph" w:customStyle="1" w:styleId="UnderRubrik1S">
    <w:name w:val="UnderRubrik 1S"/>
    <w:basedOn w:val="Normal"/>
    <w:pPr>
      <w:pageBreakBefore/>
      <w:tabs>
        <w:tab w:val="left" w:pos="567"/>
      </w:tabs>
      <w:spacing w:before="120" w:after="120"/>
    </w:pPr>
    <w:rPr>
      <w:rFonts w:eastAsia="MS Mincho" w:cs="Courier New"/>
    </w:rPr>
  </w:style>
  <w:style w:type="paragraph" w:customStyle="1" w:styleId="UnderRubrik1">
    <w:name w:val="UnderRubrik 1Ö"/>
    <w:basedOn w:val="UnderRubrik1S"/>
    <w:pPr>
      <w:pageBreakBefore w:val="0"/>
      <w:pBdr>
        <w:top w:val="single" w:sz="4" w:space="4" w:color="auto"/>
      </w:pBdr>
    </w:pPr>
  </w:style>
  <w:style w:type="paragraph" w:customStyle="1" w:styleId="TabellGrns">
    <w:name w:val="Tabell Gräns"/>
    <w:basedOn w:val="TabellDip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UnderRubrik1S"/>
    <w:pPr>
      <w:pageBreakBefore w:val="0"/>
      <w:tabs>
        <w:tab w:val="left" w:pos="3686"/>
        <w:tab w:val="left" w:pos="5954"/>
        <w:tab w:val="left" w:pos="7371"/>
      </w:tabs>
      <w:spacing w:after="0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dametric.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dametric@dametric.se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368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Documentation RMS-DD1</vt:lpstr>
    </vt:vector>
  </TitlesOfParts>
  <Company>D/A PRODUCTION</Company>
  <LinksUpToDate>false</LinksUpToDate>
  <CharactersWithSpaces>2316</CharactersWithSpaces>
  <SharedDoc>false</SharedDoc>
  <HLinks>
    <vt:vector size="12" baseType="variant">
      <vt:variant>
        <vt:i4>7602230</vt:i4>
      </vt:variant>
      <vt:variant>
        <vt:i4>3</vt:i4>
      </vt:variant>
      <vt:variant>
        <vt:i4>0</vt:i4>
      </vt:variant>
      <vt:variant>
        <vt:i4>5</vt:i4>
      </vt:variant>
      <vt:variant>
        <vt:lpwstr>http://www.dametric.se/</vt:lpwstr>
      </vt:variant>
      <vt:variant>
        <vt:lpwstr/>
      </vt:variant>
      <vt:variant>
        <vt:i4>4915313</vt:i4>
      </vt:variant>
      <vt:variant>
        <vt:i4>0</vt:i4>
      </vt:variant>
      <vt:variant>
        <vt:i4>0</vt:i4>
      </vt:variant>
      <vt:variant>
        <vt:i4>5</vt:i4>
      </vt:variant>
      <vt:variant>
        <vt:lpwstr>mailto:info@dametric.se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RMS-DD1</dc:title>
  <dc:subject>RMS</dc:subject>
  <dc:creator>Bengt Löfqvist, D/A Production</dc:creator>
  <cp:lastModifiedBy>Bengt Löfqvist</cp:lastModifiedBy>
  <cp:revision>3</cp:revision>
  <cp:lastPrinted>1999-12-16T12:20:00Z</cp:lastPrinted>
  <dcterms:created xsi:type="dcterms:W3CDTF">2013-11-25T06:24:00Z</dcterms:created>
  <dcterms:modified xsi:type="dcterms:W3CDTF">2013-11-25T06:24:00Z</dcterms:modified>
</cp:coreProperties>
</file>